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D5B31" w14:textId="1BD4E451" w:rsidR="00EC5A58" w:rsidRPr="002E59E2" w:rsidRDefault="00EC5A58" w:rsidP="00EC5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</w:t>
      </w:r>
      <w:r w:rsidR="006F032D">
        <w:rPr>
          <w:b/>
          <w:noProof/>
          <w:sz w:val="24"/>
          <w:szCs w:val="28"/>
        </w:rPr>
        <w:t>7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Pr="002E59E2">
        <w:rPr>
          <w:b/>
          <w:sz w:val="28"/>
          <w:szCs w:val="28"/>
        </w:rPr>
        <w:t>R3-</w:t>
      </w:r>
      <w:r w:rsidRPr="002E59E2">
        <w:rPr>
          <w:b/>
          <w:noProof/>
          <w:sz w:val="28"/>
          <w:szCs w:val="28"/>
        </w:rPr>
        <w:t>22</w:t>
      </w:r>
      <w:r w:rsidR="002E59E2" w:rsidRPr="002E59E2">
        <w:rPr>
          <w:b/>
          <w:noProof/>
          <w:sz w:val="28"/>
          <w:szCs w:val="28"/>
        </w:rPr>
        <w:t>4364</w:t>
      </w:r>
    </w:p>
    <w:p w14:paraId="25F00F1D" w14:textId="0A17DD8E" w:rsidR="00EC5A58" w:rsidRDefault="00EC5A58" w:rsidP="00EC5A58">
      <w:pPr>
        <w:pStyle w:val="CRCoverPage"/>
        <w:outlineLvl w:val="0"/>
        <w:rPr>
          <w:b/>
          <w:noProof/>
          <w:sz w:val="24"/>
          <w:szCs w:val="28"/>
        </w:rPr>
      </w:pPr>
      <w:r w:rsidRPr="002E59E2">
        <w:rPr>
          <w:b/>
          <w:noProof/>
          <w:sz w:val="24"/>
          <w:szCs w:val="28"/>
        </w:rPr>
        <w:t xml:space="preserve">Online, </w:t>
      </w:r>
      <w:r w:rsidR="006F032D" w:rsidRPr="002E59E2">
        <w:rPr>
          <w:b/>
          <w:noProof/>
          <w:sz w:val="24"/>
          <w:szCs w:val="28"/>
        </w:rPr>
        <w:t>August</w:t>
      </w:r>
      <w:r w:rsidRPr="002E59E2">
        <w:rPr>
          <w:b/>
          <w:noProof/>
          <w:sz w:val="24"/>
          <w:szCs w:val="28"/>
        </w:rPr>
        <w:t xml:space="preserve"> </w:t>
      </w:r>
      <w:r w:rsidR="00E62D08" w:rsidRPr="002E59E2">
        <w:rPr>
          <w:b/>
          <w:noProof/>
          <w:sz w:val="24"/>
          <w:szCs w:val="28"/>
        </w:rPr>
        <w:t>15</w:t>
      </w:r>
      <w:r w:rsidRPr="002E59E2">
        <w:rPr>
          <w:b/>
          <w:noProof/>
          <w:sz w:val="24"/>
          <w:szCs w:val="28"/>
          <w:vertAlign w:val="superscript"/>
        </w:rPr>
        <w:t>t</w:t>
      </w:r>
      <w:r w:rsidR="00E62D08" w:rsidRPr="002E59E2">
        <w:rPr>
          <w:b/>
          <w:noProof/>
          <w:sz w:val="24"/>
          <w:szCs w:val="28"/>
          <w:vertAlign w:val="superscript"/>
        </w:rPr>
        <w:t>h</w:t>
      </w:r>
      <w:r w:rsidRPr="002E59E2">
        <w:rPr>
          <w:b/>
          <w:noProof/>
          <w:sz w:val="24"/>
          <w:szCs w:val="28"/>
        </w:rPr>
        <w:t xml:space="preserve"> – </w:t>
      </w:r>
      <w:r w:rsidR="00E62D08" w:rsidRPr="002E59E2">
        <w:rPr>
          <w:b/>
          <w:noProof/>
          <w:sz w:val="24"/>
          <w:szCs w:val="28"/>
        </w:rPr>
        <w:t>24</w:t>
      </w:r>
      <w:r w:rsidR="00E62D08" w:rsidRPr="002E59E2">
        <w:rPr>
          <w:b/>
          <w:noProof/>
          <w:sz w:val="24"/>
          <w:szCs w:val="28"/>
          <w:vertAlign w:val="superscript"/>
        </w:rPr>
        <w:t>th</w:t>
      </w:r>
      <w:r w:rsidRPr="002E59E2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0F87D66D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</w:t>
      </w:r>
      <w:r w:rsidRPr="00AE04D0">
        <w:rPr>
          <w:rFonts w:asciiTheme="minorHAnsi" w:hAnsiTheme="minorHAnsi" w:cstheme="minorHAnsi"/>
          <w:szCs w:val="22"/>
        </w:rPr>
        <w:t>:</w:t>
      </w:r>
      <w:r w:rsidRPr="00AE04D0">
        <w:rPr>
          <w:rFonts w:asciiTheme="minorHAnsi" w:hAnsiTheme="minorHAnsi" w:cstheme="minorHAnsi"/>
          <w:szCs w:val="22"/>
        </w:rPr>
        <w:tab/>
      </w:r>
      <w:r w:rsidR="00F83CF8" w:rsidRPr="00AE04D0">
        <w:rPr>
          <w:rFonts w:asciiTheme="minorHAnsi" w:hAnsiTheme="minorHAnsi" w:cstheme="minorHAnsi"/>
          <w:szCs w:val="22"/>
        </w:rPr>
        <w:t>1</w:t>
      </w:r>
      <w:r w:rsidR="00DC78C6" w:rsidRPr="00AE04D0">
        <w:rPr>
          <w:rFonts w:asciiTheme="minorHAnsi" w:hAnsiTheme="minorHAnsi" w:cstheme="minorHAnsi"/>
          <w:szCs w:val="22"/>
        </w:rPr>
        <w:t>1</w:t>
      </w:r>
      <w:r w:rsidR="00F83CF8" w:rsidRPr="00AE04D0">
        <w:rPr>
          <w:rFonts w:asciiTheme="minorHAnsi" w:hAnsiTheme="minorHAnsi" w:cstheme="minorHAnsi"/>
          <w:szCs w:val="22"/>
        </w:rPr>
        <w:t>.</w:t>
      </w:r>
      <w:r w:rsidR="00AE04D0" w:rsidRPr="00AE04D0">
        <w:rPr>
          <w:rFonts w:asciiTheme="minorHAnsi" w:hAnsiTheme="minorHAnsi" w:cstheme="minorHAnsi"/>
          <w:szCs w:val="22"/>
        </w:rPr>
        <w:t>4</w:t>
      </w:r>
    </w:p>
    <w:p w14:paraId="5D26F93D" w14:textId="67119965" w:rsidR="0079791B" w:rsidRPr="00AE04D0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Source:</w:t>
      </w:r>
      <w:r w:rsidRPr="00AE04D0">
        <w:rPr>
          <w:rFonts w:asciiTheme="minorHAnsi" w:hAnsiTheme="minorHAnsi" w:cstheme="minorHAnsi"/>
          <w:szCs w:val="22"/>
        </w:rPr>
        <w:tab/>
        <w:t>Ericsson</w:t>
      </w:r>
    </w:p>
    <w:p w14:paraId="3B347207" w14:textId="6CEC13DA" w:rsidR="0079791B" w:rsidRPr="00AE04D0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AE04D0">
        <w:rPr>
          <w:rFonts w:asciiTheme="minorHAnsi" w:hAnsiTheme="minorHAnsi" w:cstheme="minorHAnsi"/>
          <w:szCs w:val="22"/>
        </w:rPr>
        <w:t>Title:</w:t>
      </w:r>
      <w:r w:rsidRPr="00AE04D0">
        <w:rPr>
          <w:rFonts w:asciiTheme="minorHAnsi" w:hAnsiTheme="minorHAnsi" w:cstheme="minorHAnsi"/>
          <w:szCs w:val="22"/>
        </w:rPr>
        <w:tab/>
      </w:r>
      <w:r w:rsidR="00AF1265">
        <w:rPr>
          <w:rFonts w:asciiTheme="minorHAnsi" w:hAnsiTheme="minorHAnsi" w:cstheme="minorHAnsi"/>
          <w:szCs w:val="22"/>
        </w:rPr>
        <w:t xml:space="preserve">The </w:t>
      </w:r>
      <w:r w:rsidR="00D94025" w:rsidRPr="00AE04D0">
        <w:rPr>
          <w:rFonts w:asciiTheme="minorHAnsi" w:hAnsiTheme="minorHAnsi" w:cstheme="minorHAnsi"/>
          <w:szCs w:val="22"/>
        </w:rPr>
        <w:t xml:space="preserve">Enhancements </w:t>
      </w:r>
      <w:r w:rsidR="00AF1265">
        <w:rPr>
          <w:rFonts w:asciiTheme="minorHAnsi" w:hAnsiTheme="minorHAnsi" w:cstheme="minorHAnsi"/>
          <w:szCs w:val="22"/>
        </w:rPr>
        <w:t>of</w:t>
      </w:r>
      <w:r w:rsidR="00D94025" w:rsidRPr="00AE04D0">
        <w:rPr>
          <w:rFonts w:asciiTheme="minorHAnsi" w:hAnsiTheme="minorHAnsi" w:cstheme="minorHAnsi"/>
          <w:szCs w:val="22"/>
        </w:rPr>
        <w:t xml:space="preserve"> </w:t>
      </w:r>
      <w:r w:rsidR="00AF1265">
        <w:rPr>
          <w:rFonts w:asciiTheme="minorHAnsi" w:hAnsiTheme="minorHAnsi" w:cstheme="minorHAnsi"/>
          <w:szCs w:val="22"/>
        </w:rPr>
        <w:t xml:space="preserve">QMC </w:t>
      </w:r>
      <w:r w:rsidR="00D94025" w:rsidRPr="00AE04D0">
        <w:rPr>
          <w:rFonts w:asciiTheme="minorHAnsi" w:hAnsiTheme="minorHAnsi" w:cstheme="minorHAnsi"/>
          <w:szCs w:val="22"/>
        </w:rPr>
        <w:t>Rel-17</w:t>
      </w:r>
      <w:r w:rsidR="00AF1265">
        <w:rPr>
          <w:rFonts w:asciiTheme="minorHAnsi" w:hAnsiTheme="minorHAnsi" w:cstheme="minorHAnsi"/>
          <w:szCs w:val="22"/>
        </w:rPr>
        <w:t xml:space="preserve"> Features</w:t>
      </w:r>
    </w:p>
    <w:p w14:paraId="66073A5A" w14:textId="77777777" w:rsidR="0079791B" w:rsidRDefault="0079791B" w:rsidP="0079791B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AE04D0">
        <w:rPr>
          <w:rFonts w:asciiTheme="minorHAnsi" w:hAnsiTheme="minorHAnsi" w:cstheme="minorHAnsi"/>
          <w:szCs w:val="22"/>
        </w:rPr>
        <w:t>Document for:</w:t>
      </w:r>
      <w:r w:rsidRPr="00AE04D0">
        <w:rPr>
          <w:rFonts w:asciiTheme="minorHAnsi" w:hAnsiTheme="minorHAnsi" w:cstheme="minorHAnsi"/>
          <w:szCs w:val="22"/>
        </w:rPr>
        <w:tab/>
      </w:r>
      <w:r w:rsidRPr="00AE04D0">
        <w:rPr>
          <w:rFonts w:ascii="Calibri" w:hAnsi="Calibri" w:cs="Calibri"/>
          <w:szCs w:val="22"/>
        </w:rPr>
        <w:t>Agreement</w:t>
      </w:r>
    </w:p>
    <w:p w14:paraId="68A7E52B" w14:textId="77777777" w:rsidR="00AB2B41" w:rsidRPr="002818AA" w:rsidRDefault="00AB2B41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</w:p>
    <w:p w14:paraId="3E56774C" w14:textId="77777777" w:rsidR="0079791B" w:rsidRPr="002818AA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B0AD8A" w14:textId="5F85EE57" w:rsidR="007D435E" w:rsidRDefault="00391FBD" w:rsidP="00AB2B41">
      <w:p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In this paper we discuss the </w:t>
      </w:r>
      <w:r w:rsidR="00710203">
        <w:rPr>
          <w:rFonts w:asciiTheme="minorHAnsi" w:hAnsiTheme="minorHAnsi" w:cstheme="minorHAnsi"/>
          <w:sz w:val="22"/>
        </w:rPr>
        <w:t xml:space="preserve">following </w:t>
      </w:r>
      <w:r>
        <w:rPr>
          <w:rFonts w:asciiTheme="minorHAnsi" w:hAnsiTheme="minorHAnsi" w:cstheme="minorHAnsi"/>
          <w:sz w:val="22"/>
        </w:rPr>
        <w:t>enhancements</w:t>
      </w:r>
      <w:r w:rsidR="00AF1265">
        <w:rPr>
          <w:rFonts w:asciiTheme="minorHAnsi" w:hAnsiTheme="minorHAnsi" w:cstheme="minorHAnsi"/>
          <w:sz w:val="22"/>
        </w:rPr>
        <w:t xml:space="preserve"> of Rel-17 QMC features</w:t>
      </w:r>
      <w:r w:rsidR="008C6EDC">
        <w:rPr>
          <w:rFonts w:asciiTheme="minorHAnsi" w:hAnsiTheme="minorHAnsi" w:cstheme="minorHAnsi"/>
          <w:sz w:val="22"/>
        </w:rPr>
        <w:t>:</w:t>
      </w:r>
    </w:p>
    <w:p w14:paraId="040E4EB2" w14:textId="23289799" w:rsidR="0094128A" w:rsidRPr="00BF1017" w:rsidRDefault="00F20B39" w:rsidP="00AB2B41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</w:rPr>
      </w:pPr>
      <w:r w:rsidRPr="00BF1017">
        <w:rPr>
          <w:rFonts w:asciiTheme="minorHAnsi" w:hAnsiTheme="minorHAnsi" w:cstheme="minorHAnsi"/>
          <w:sz w:val="22"/>
        </w:rPr>
        <w:t>Introduc</w:t>
      </w:r>
      <w:r w:rsidR="00AB2B41">
        <w:rPr>
          <w:rFonts w:asciiTheme="minorHAnsi" w:hAnsiTheme="minorHAnsi" w:cstheme="minorHAnsi"/>
          <w:sz w:val="22"/>
        </w:rPr>
        <w:t>tion of</w:t>
      </w:r>
      <w:r w:rsidRPr="00BF1017">
        <w:rPr>
          <w:rFonts w:asciiTheme="minorHAnsi" w:hAnsiTheme="minorHAnsi" w:cstheme="minorHAnsi"/>
          <w:sz w:val="22"/>
        </w:rPr>
        <w:t xml:space="preserve"> an </w:t>
      </w:r>
      <w:r w:rsidR="0094128A" w:rsidRPr="00BF1017">
        <w:rPr>
          <w:rFonts w:asciiTheme="minorHAnsi" w:hAnsiTheme="minorHAnsi" w:cstheme="minorHAnsi"/>
          <w:sz w:val="22"/>
        </w:rPr>
        <w:t>MCE URI</w:t>
      </w:r>
      <w:r w:rsidR="00D8771C">
        <w:rPr>
          <w:rFonts w:asciiTheme="minorHAnsi" w:hAnsiTheme="minorHAnsi" w:cstheme="minorHAnsi"/>
          <w:sz w:val="22"/>
        </w:rPr>
        <w:t>.</w:t>
      </w:r>
    </w:p>
    <w:p w14:paraId="0112EA7D" w14:textId="773B3871" w:rsidR="00E509CA" w:rsidRDefault="00E509CA" w:rsidP="00AB2B41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</w:rPr>
      </w:pPr>
      <w:r w:rsidRPr="00BF1017">
        <w:rPr>
          <w:rFonts w:asciiTheme="minorHAnsi" w:hAnsiTheme="minorHAnsi" w:cstheme="minorHAnsi"/>
          <w:sz w:val="22"/>
        </w:rPr>
        <w:t xml:space="preserve">Introducing </w:t>
      </w:r>
      <w:r w:rsidR="00D8771C">
        <w:rPr>
          <w:rFonts w:asciiTheme="minorHAnsi" w:hAnsiTheme="minorHAnsi" w:cstheme="minorHAnsi"/>
          <w:sz w:val="22"/>
        </w:rPr>
        <w:t xml:space="preserve">the support for </w:t>
      </w:r>
      <w:r w:rsidRPr="00BF1017">
        <w:rPr>
          <w:rFonts w:asciiTheme="minorHAnsi" w:hAnsiTheme="minorHAnsi" w:cstheme="minorHAnsi"/>
          <w:sz w:val="22"/>
        </w:rPr>
        <w:t xml:space="preserve">alignment between </w:t>
      </w:r>
      <w:r w:rsidR="00D8771C">
        <w:rPr>
          <w:rFonts w:asciiTheme="minorHAnsi" w:hAnsiTheme="minorHAnsi" w:cstheme="minorHAnsi"/>
          <w:sz w:val="22"/>
        </w:rPr>
        <w:t xml:space="preserve">the </w:t>
      </w:r>
      <w:r w:rsidRPr="00BF1017">
        <w:rPr>
          <w:rFonts w:asciiTheme="minorHAnsi" w:hAnsiTheme="minorHAnsi" w:cstheme="minorHAnsi"/>
          <w:sz w:val="22"/>
        </w:rPr>
        <w:t xml:space="preserve">s-based QoE and m-based </w:t>
      </w:r>
      <w:r w:rsidR="00666C51">
        <w:rPr>
          <w:rFonts w:asciiTheme="minorHAnsi" w:hAnsiTheme="minorHAnsi" w:cstheme="minorHAnsi"/>
          <w:sz w:val="22"/>
        </w:rPr>
        <w:t>MDT measurements</w:t>
      </w:r>
      <w:r w:rsidR="00D8771C">
        <w:rPr>
          <w:rFonts w:asciiTheme="minorHAnsi" w:hAnsiTheme="minorHAnsi" w:cstheme="minorHAnsi"/>
          <w:sz w:val="22"/>
        </w:rPr>
        <w:t>.</w:t>
      </w:r>
    </w:p>
    <w:p w14:paraId="51BBE073" w14:textId="1A788912" w:rsidR="003378B2" w:rsidRDefault="004161D1" w:rsidP="00AB2B41">
      <w:pPr>
        <w:pStyle w:val="ListParagraph"/>
        <w:numPr>
          <w:ilvl w:val="0"/>
          <w:numId w:val="27"/>
        </w:numPr>
        <w:spacing w:before="120" w:after="0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Introduction of p</w:t>
      </w:r>
      <w:r w:rsidRPr="004161D1">
        <w:rPr>
          <w:rFonts w:asciiTheme="minorHAnsi" w:hAnsiTheme="minorHAnsi" w:cstheme="minorHAnsi"/>
          <w:sz w:val="22"/>
        </w:rPr>
        <w:t xml:space="preserve">er-slice RAN visible </w:t>
      </w:r>
      <w:r>
        <w:rPr>
          <w:rFonts w:asciiTheme="minorHAnsi" w:hAnsiTheme="minorHAnsi" w:cstheme="minorHAnsi"/>
          <w:sz w:val="22"/>
        </w:rPr>
        <w:t>QoE</w:t>
      </w:r>
      <w:r w:rsidR="008A5AF0">
        <w:rPr>
          <w:rFonts w:asciiTheme="minorHAnsi" w:hAnsiTheme="minorHAnsi" w:cstheme="minorHAnsi"/>
          <w:sz w:val="22"/>
        </w:rPr>
        <w:t xml:space="preserve"> (RVQoE)</w:t>
      </w:r>
      <w:r>
        <w:rPr>
          <w:rFonts w:asciiTheme="minorHAnsi" w:hAnsiTheme="minorHAnsi" w:cstheme="minorHAnsi"/>
          <w:sz w:val="22"/>
        </w:rPr>
        <w:t xml:space="preserve"> measurements.</w:t>
      </w:r>
    </w:p>
    <w:p w14:paraId="1C080B6A" w14:textId="77777777" w:rsidR="004161D1" w:rsidRPr="004161D1" w:rsidRDefault="004161D1" w:rsidP="004161D1">
      <w:pPr>
        <w:spacing w:before="120" w:after="0"/>
        <w:jc w:val="left"/>
        <w:rPr>
          <w:rFonts w:asciiTheme="minorHAnsi" w:hAnsiTheme="minorHAnsi" w:cstheme="minorHAnsi"/>
          <w:sz w:val="22"/>
        </w:rPr>
      </w:pPr>
    </w:p>
    <w:p w14:paraId="5E07AF44" w14:textId="06D53C1E" w:rsidR="00635146" w:rsidRPr="0094128A" w:rsidRDefault="00F20B39" w:rsidP="00AB2B41">
      <w:pPr>
        <w:pStyle w:val="Heading1"/>
        <w:spacing w:before="120" w:after="0"/>
        <w:ind w:hanging="522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 xml:space="preserve">Introducing an MCE </w:t>
      </w:r>
      <w:r w:rsidR="00A76A3C" w:rsidRPr="0094128A">
        <w:rPr>
          <w:rFonts w:asciiTheme="minorHAnsi" w:hAnsiTheme="minorHAnsi" w:cstheme="minorHAnsi"/>
          <w:sz w:val="40"/>
          <w:szCs w:val="40"/>
        </w:rPr>
        <w:t>URI</w:t>
      </w:r>
    </w:p>
    <w:p w14:paraId="6B113A40" w14:textId="7C6120E3" w:rsidR="00A76A3C" w:rsidRDefault="00635146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bookmarkStart w:id="1" w:name="_Hlk109898976"/>
      <w:bookmarkStart w:id="2" w:name="_Hlk109899065"/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In Rel-17, a gNB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as part of </w:t>
      </w:r>
      <w:r w:rsidR="001D4551" w:rsidRPr="001D4551">
        <w:rPr>
          <w:rStyle w:val="IvDbodytextChar"/>
          <w:rFonts w:asciiTheme="minorHAnsi" w:hAnsiTheme="minorHAnsi" w:cstheme="minorHAnsi"/>
          <w:iCs/>
          <w:color w:val="auto"/>
          <w:sz w:val="22"/>
        </w:rPr>
        <w:t>UE Application Layer Measurement Configuration Information</w:t>
      </w:r>
      <w:r w:rsidR="001D4551" w:rsidRPr="001D455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IE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receives the IP Address of </w:t>
      </w:r>
      <w:r w:rsidR="00450E1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Measurement Collection Entity (MCE)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. This enables the gNB to transfer the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QoE reports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received from the UEs to </w:t>
      </w:r>
      <w:r w:rsidR="00450E1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MCE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for further analysis.</w:t>
      </w:r>
    </w:p>
    <w:bookmarkEnd w:id="1"/>
    <w:p w14:paraId="5A915ED6" w14:textId="04D27C89" w:rsidR="00A76A3C" w:rsidRDefault="00A76A3C" w:rsidP="00635146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75270" w14:paraId="28DAE693" w14:textId="77777777" w:rsidTr="00F50F7A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50ED" w14:textId="77777777" w:rsidR="00E75270" w:rsidRDefault="00E75270" w:rsidP="00F50F7A">
            <w:pPr>
              <w:pStyle w:val="TAL"/>
              <w:rPr>
                <w:rFonts w:eastAsia="SimSun"/>
                <w:b/>
                <w:lang w:eastAsia="ja-JP"/>
              </w:rPr>
            </w:pPr>
            <w:r w:rsidRPr="0006261D">
              <w:rPr>
                <w:rFonts w:eastAsia="SimSun"/>
                <w:lang w:eastAsia="zh-CN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3F2F" w14:textId="77777777" w:rsidR="00E75270" w:rsidRDefault="00E75270" w:rsidP="00F50F7A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B28E" w14:textId="77777777" w:rsidR="00E75270" w:rsidRDefault="00E75270" w:rsidP="00F50F7A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F28A" w14:textId="77777777" w:rsidR="00E75270" w:rsidRPr="0006261D" w:rsidRDefault="00E75270" w:rsidP="00F50F7A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Transport Layer Address</w:t>
            </w:r>
          </w:p>
          <w:p w14:paraId="355F62C3" w14:textId="77777777" w:rsidR="00E75270" w:rsidRDefault="00E75270" w:rsidP="00F50F7A">
            <w:pPr>
              <w:pStyle w:val="TAL"/>
              <w:rPr>
                <w:rFonts w:eastAsia="SimSun"/>
                <w:lang w:eastAsia="zh-CN"/>
              </w:rPr>
            </w:pPr>
            <w:r w:rsidRPr="0006261D">
              <w:rPr>
                <w:rFonts w:eastAsia="SimSun"/>
                <w:lang w:eastAsia="zh-CN"/>
              </w:rPr>
              <w:t>9.3.2.4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A962" w14:textId="77777777" w:rsidR="00E75270" w:rsidRDefault="00E75270" w:rsidP="00F50F7A">
            <w:pPr>
              <w:pStyle w:val="TAL"/>
              <w:rPr>
                <w:rFonts w:eastAsia="SimSun"/>
                <w:lang w:eastAsia="zh-CN"/>
              </w:rPr>
            </w:pPr>
            <w:r w:rsidRPr="00F07BE9">
              <w:rPr>
                <w:rFonts w:eastAsia="SimSun"/>
                <w:lang w:eastAsia="zh-CN"/>
              </w:rPr>
              <w:t>The IP address of the entity receiving the QoE measurement report.</w:t>
            </w:r>
          </w:p>
        </w:tc>
      </w:tr>
    </w:tbl>
    <w:p w14:paraId="1A00454D" w14:textId="77777777" w:rsidR="00E75270" w:rsidRPr="00E75270" w:rsidRDefault="00E75270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</w:p>
    <w:p w14:paraId="295D5C64" w14:textId="3B318260" w:rsidR="00A76A3C" w:rsidRDefault="00450E18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Meanwhile, f</w:t>
      </w:r>
      <w:r w:rsidR="0063514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or </w:t>
      </w:r>
      <w:r w:rsidR="00B7302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</w:t>
      </w:r>
      <w:r w:rsidR="00A76A3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Trace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functionality</w:t>
      </w:r>
      <w:r w:rsidR="0063514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a gNB can receive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IP Address of </w:t>
      </w:r>
      <w:r w:rsidR="0063514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</w:t>
      </w:r>
      <w:r w:rsidR="00A76A3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Trace Collection Entity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or as an alternative, the TCE</w:t>
      </w:r>
      <w:r w:rsidR="00A76A3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URI, as shown below (extract from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TS </w:t>
      </w:r>
      <w:r w:rsidR="00A76A3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38.413)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:</w:t>
      </w:r>
    </w:p>
    <w:p w14:paraId="1CA3F18B" w14:textId="77777777" w:rsidR="00A76A3C" w:rsidRDefault="00A76A3C" w:rsidP="00635146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6A3C" w:rsidRPr="001D2E49" w14:paraId="5E6AE4D5" w14:textId="77777777" w:rsidTr="00F50F7A">
        <w:tc>
          <w:tcPr>
            <w:tcW w:w="2160" w:type="dxa"/>
          </w:tcPr>
          <w:p w14:paraId="03BCE1C3" w14:textId="77777777" w:rsidR="00A76A3C" w:rsidRPr="001D2E49" w:rsidRDefault="00A76A3C" w:rsidP="00F50F7A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002DAF17" w14:textId="77777777" w:rsidR="00A76A3C" w:rsidRPr="001D2E49" w:rsidRDefault="00A76A3C" w:rsidP="00F50F7A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3A2B023" w14:textId="77777777" w:rsidR="00A76A3C" w:rsidRPr="001D2E49" w:rsidRDefault="00A76A3C" w:rsidP="00F50F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4C240E" w14:textId="77777777" w:rsidR="00A76A3C" w:rsidRPr="001D2E49" w:rsidRDefault="00A76A3C" w:rsidP="00F50F7A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5B10002E" w14:textId="77777777" w:rsidR="00A76A3C" w:rsidRPr="001D2E49" w:rsidRDefault="00A76A3C" w:rsidP="00F50F7A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0FE3CF69" w14:textId="77777777" w:rsidR="00A76A3C" w:rsidRDefault="00A76A3C" w:rsidP="00F50F7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For File based Reporting. </w:t>
            </w:r>
            <w:r w:rsidRPr="001D2E49">
              <w:rPr>
                <w:rFonts w:cs="Arial"/>
                <w:lang w:eastAsia="zh-CN"/>
              </w:rPr>
              <w:t>Defined in TS 32.422 [11]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3198BBCC" w14:textId="77777777" w:rsidR="00A76A3C" w:rsidRPr="001D2E49" w:rsidRDefault="00A76A3C" w:rsidP="00F50F7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 xml:space="preserve">This IE is ignored if the </w:t>
            </w:r>
            <w:r w:rsidRPr="00D5414F">
              <w:rPr>
                <w:rFonts w:cs="Arial"/>
                <w:i/>
                <w:lang w:val="en-US" w:eastAsia="zh-CN"/>
              </w:rPr>
              <w:t xml:space="preserve">Trace Collection Entity </w:t>
            </w:r>
            <w:r w:rsidRPr="00D5414F">
              <w:rPr>
                <w:rFonts w:cs="Arial"/>
                <w:i/>
                <w:iCs/>
                <w:lang w:val="en-US" w:eastAsia="zh-CN"/>
              </w:rPr>
              <w:t>URI</w:t>
            </w:r>
            <w:r>
              <w:rPr>
                <w:rFonts w:cs="Arial"/>
                <w:lang w:val="en-US" w:eastAsia="zh-CN"/>
              </w:rPr>
              <w:t xml:space="preserve"> IE is present</w:t>
            </w:r>
          </w:p>
        </w:tc>
        <w:tc>
          <w:tcPr>
            <w:tcW w:w="1080" w:type="dxa"/>
          </w:tcPr>
          <w:p w14:paraId="4B6953FB" w14:textId="77777777" w:rsidR="00A76A3C" w:rsidRPr="001D2E49" w:rsidRDefault="00A76A3C" w:rsidP="00F50F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2C799FB" w14:textId="77777777" w:rsidR="00A76A3C" w:rsidRPr="001D2E49" w:rsidRDefault="00A76A3C" w:rsidP="00F50F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A76A3C" w:rsidRPr="001D2E49" w14:paraId="43CEEC02" w14:textId="77777777" w:rsidTr="00F50F7A">
        <w:tc>
          <w:tcPr>
            <w:tcW w:w="2160" w:type="dxa"/>
          </w:tcPr>
          <w:p w14:paraId="45D9B77D" w14:textId="714C7A54" w:rsidR="00A76A3C" w:rsidRPr="00A76A3C" w:rsidRDefault="00A76A3C" w:rsidP="00F50F7A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...</w:t>
            </w:r>
          </w:p>
        </w:tc>
        <w:tc>
          <w:tcPr>
            <w:tcW w:w="1080" w:type="dxa"/>
          </w:tcPr>
          <w:p w14:paraId="4C6116C4" w14:textId="4801F626" w:rsidR="00A76A3C" w:rsidRPr="001D2E49" w:rsidRDefault="00A76A3C" w:rsidP="00F50F7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3B34DAC" w14:textId="77777777" w:rsidR="00A76A3C" w:rsidRPr="001D2E49" w:rsidRDefault="00A76A3C" w:rsidP="00F50F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B78B9C" w14:textId="567E57FA" w:rsidR="00A76A3C" w:rsidRPr="001D2E49" w:rsidRDefault="00A76A3C" w:rsidP="00F50F7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28" w:type="dxa"/>
          </w:tcPr>
          <w:p w14:paraId="2C73CE7E" w14:textId="77777777" w:rsidR="00A76A3C" w:rsidRPr="001D2E49" w:rsidRDefault="00A76A3C" w:rsidP="00F50F7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71C5840C" w14:textId="471046F1" w:rsidR="00A76A3C" w:rsidRPr="001D2E49" w:rsidRDefault="00A76A3C" w:rsidP="00F50F7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167BD1D" w14:textId="48D8FA89" w:rsidR="00A76A3C" w:rsidRPr="001D2E49" w:rsidRDefault="00A76A3C" w:rsidP="00F50F7A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</w:tr>
      <w:tr w:rsidR="00A76A3C" w:rsidRPr="001D2E49" w14:paraId="74C944A2" w14:textId="77777777" w:rsidTr="00F50F7A">
        <w:tc>
          <w:tcPr>
            <w:tcW w:w="2160" w:type="dxa"/>
          </w:tcPr>
          <w:p w14:paraId="7440E6D5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eastAsia="zh-CN"/>
              </w:rPr>
            </w:pPr>
            <w:bookmarkStart w:id="3" w:name="OLE_LINK103"/>
            <w:r w:rsidRPr="00450E18">
              <w:rPr>
                <w:rFonts w:cs="Arial"/>
                <w:highlight w:val="yellow"/>
                <w:lang w:eastAsia="zh-CN"/>
              </w:rPr>
              <w:t xml:space="preserve">Trace Collection Entity </w:t>
            </w:r>
            <w:r w:rsidRPr="00450E18">
              <w:rPr>
                <w:rFonts w:cs="Arial"/>
                <w:highlight w:val="yellow"/>
                <w:lang w:val="en-US" w:eastAsia="zh-CN"/>
              </w:rPr>
              <w:t>URI</w:t>
            </w:r>
            <w:bookmarkEnd w:id="3"/>
          </w:p>
        </w:tc>
        <w:tc>
          <w:tcPr>
            <w:tcW w:w="1080" w:type="dxa"/>
          </w:tcPr>
          <w:p w14:paraId="78E47EF9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450E18">
              <w:rPr>
                <w:rFonts w:cs="Arial" w:hint="eastAsia"/>
                <w:highlight w:val="yellow"/>
                <w:lang w:eastAsia="zh-CN"/>
              </w:rPr>
              <w:t>O</w:t>
            </w:r>
          </w:p>
        </w:tc>
        <w:tc>
          <w:tcPr>
            <w:tcW w:w="1080" w:type="dxa"/>
          </w:tcPr>
          <w:p w14:paraId="70E81190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512" w:type="dxa"/>
          </w:tcPr>
          <w:p w14:paraId="11F6ABF0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450E18">
              <w:rPr>
                <w:rFonts w:cs="Arial"/>
                <w:highlight w:val="yellow"/>
                <w:lang w:val="en-US" w:eastAsia="zh-CN"/>
              </w:rPr>
              <w:t>URI</w:t>
            </w:r>
          </w:p>
          <w:p w14:paraId="3F2EDBF2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450E18">
              <w:rPr>
                <w:rFonts w:cs="Arial"/>
                <w:highlight w:val="yellow"/>
                <w:lang w:eastAsia="zh-CN"/>
              </w:rPr>
              <w:t>9.3.2.</w:t>
            </w:r>
            <w:r w:rsidRPr="00450E18">
              <w:rPr>
                <w:rFonts w:cs="Arial"/>
                <w:highlight w:val="yellow"/>
                <w:lang w:val="en-US" w:eastAsia="zh-CN"/>
              </w:rPr>
              <w:t>14</w:t>
            </w:r>
          </w:p>
        </w:tc>
        <w:tc>
          <w:tcPr>
            <w:tcW w:w="1728" w:type="dxa"/>
          </w:tcPr>
          <w:p w14:paraId="03B8B0E1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val="en-US" w:eastAsia="zh-CN"/>
              </w:rPr>
            </w:pPr>
            <w:r w:rsidRPr="00450E18">
              <w:rPr>
                <w:rFonts w:cs="Arial"/>
                <w:highlight w:val="yellow"/>
                <w:lang w:val="en-US" w:eastAsia="zh-CN"/>
              </w:rPr>
              <w:t>For Streaming based Reporting.</w:t>
            </w:r>
          </w:p>
          <w:p w14:paraId="5F6652AC" w14:textId="77777777" w:rsidR="00A76A3C" w:rsidRPr="00450E18" w:rsidRDefault="00A76A3C" w:rsidP="00F50F7A">
            <w:pPr>
              <w:pStyle w:val="TAL"/>
              <w:rPr>
                <w:rFonts w:cs="Arial"/>
                <w:highlight w:val="yellow"/>
                <w:lang w:eastAsia="zh-CN"/>
              </w:rPr>
            </w:pPr>
            <w:r w:rsidRPr="00450E18">
              <w:rPr>
                <w:rFonts w:cs="Arial"/>
                <w:highlight w:val="yellow"/>
                <w:lang w:eastAsia="zh-CN"/>
              </w:rPr>
              <w:t>Defined in TS 32.422 [11].</w:t>
            </w:r>
          </w:p>
        </w:tc>
        <w:tc>
          <w:tcPr>
            <w:tcW w:w="1080" w:type="dxa"/>
          </w:tcPr>
          <w:p w14:paraId="737E6D65" w14:textId="77777777" w:rsidR="00A76A3C" w:rsidRPr="00450E18" w:rsidRDefault="00A76A3C" w:rsidP="00F50F7A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450E18">
              <w:rPr>
                <w:rFonts w:cs="Arial"/>
                <w:highlight w:val="yellow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54379E85" w14:textId="77777777" w:rsidR="00A76A3C" w:rsidRPr="00450E18" w:rsidRDefault="00A76A3C" w:rsidP="00F50F7A">
            <w:pPr>
              <w:pStyle w:val="TAL"/>
              <w:jc w:val="center"/>
              <w:rPr>
                <w:rFonts w:cs="Arial"/>
                <w:highlight w:val="yellow"/>
                <w:lang w:eastAsia="zh-CN"/>
              </w:rPr>
            </w:pPr>
            <w:r w:rsidRPr="00450E18">
              <w:rPr>
                <w:rFonts w:cs="Arial"/>
                <w:highlight w:val="yellow"/>
                <w:lang w:val="en-US" w:eastAsia="zh-CN"/>
              </w:rPr>
              <w:t>ignore</w:t>
            </w:r>
          </w:p>
        </w:tc>
      </w:tr>
    </w:tbl>
    <w:p w14:paraId="59B7D504" w14:textId="608D2E4C" w:rsidR="00A76A3C" w:rsidRDefault="00A76A3C" w:rsidP="00635146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</w:p>
    <w:p w14:paraId="2925A3C5" w14:textId="414730C9" w:rsidR="00635146" w:rsidRPr="000343DC" w:rsidRDefault="00A76A3C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TCE URI is used for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streaming</w:t>
      </w:r>
      <w:r w:rsidR="00450E1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-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based rep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orting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of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450E1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race session information</w:t>
      </w:r>
      <w:r w:rsidR="00F245C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and RAN3 has implemented it based on the requirement from SA5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 W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e think </w:t>
      </w:r>
      <w:r w:rsidR="0084570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that the same level of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support can b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 beneficial</w:t>
      </w:r>
      <w:r w:rsidR="0063514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for QMC functionality as well. Therefore, we propose to introduce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an optional MCE </w:t>
      </w:r>
      <w:r w:rsidR="001C33E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URI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as </w:t>
      </w:r>
      <w:r w:rsidR="00E95D9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 </w:t>
      </w:r>
      <w:r w:rsidR="00E752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part of</w:t>
      </w:r>
      <w:r w:rsidR="0063514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QMC configuration.</w:t>
      </w:r>
    </w:p>
    <w:bookmarkEnd w:id="2"/>
    <w:p w14:paraId="2D4CEA14" w14:textId="0D9FA5C3" w:rsidR="00F20B39" w:rsidRDefault="00F20B39" w:rsidP="00AB2B4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882ABE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2467CA">
        <w:rPr>
          <w:rFonts w:asciiTheme="minorHAnsi" w:hAnsiTheme="minorHAnsi" w:cstheme="minorHAnsi"/>
          <w:b/>
          <w:bCs/>
          <w:sz w:val="22"/>
          <w:szCs w:val="22"/>
        </w:rPr>
        <w:t xml:space="preserve">Introduce </w:t>
      </w:r>
      <w:r w:rsidR="00A74F74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47550D">
        <w:rPr>
          <w:rFonts w:asciiTheme="minorHAnsi" w:hAnsiTheme="minorHAnsi" w:cstheme="minorHAnsi"/>
          <w:b/>
          <w:bCs/>
          <w:sz w:val="22"/>
          <w:szCs w:val="22"/>
        </w:rPr>
        <w:t>tream</w:t>
      </w:r>
      <w:r w:rsidR="00A74F74">
        <w:rPr>
          <w:rFonts w:asciiTheme="minorHAnsi" w:hAnsiTheme="minorHAnsi" w:cstheme="minorHAnsi"/>
          <w:b/>
          <w:bCs/>
          <w:sz w:val="22"/>
          <w:szCs w:val="22"/>
        </w:rPr>
        <w:t>ing</w:t>
      </w:r>
      <w:r w:rsidR="00882ABE">
        <w:rPr>
          <w:rFonts w:asciiTheme="minorHAnsi" w:hAnsiTheme="minorHAnsi" w:cstheme="minorHAnsi"/>
          <w:b/>
          <w:bCs/>
          <w:sz w:val="22"/>
          <w:szCs w:val="22"/>
        </w:rPr>
        <w:t>-</w:t>
      </w:r>
      <w:r w:rsidR="0047550D">
        <w:rPr>
          <w:rFonts w:asciiTheme="minorHAnsi" w:hAnsiTheme="minorHAnsi" w:cstheme="minorHAnsi"/>
          <w:b/>
          <w:bCs/>
          <w:sz w:val="22"/>
          <w:szCs w:val="22"/>
        </w:rPr>
        <w:t xml:space="preserve">based reporting for </w:t>
      </w:r>
      <w:r w:rsidR="00782CDD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47550D">
        <w:rPr>
          <w:rFonts w:asciiTheme="minorHAnsi" w:hAnsiTheme="minorHAnsi" w:cstheme="minorHAnsi"/>
          <w:b/>
          <w:bCs/>
          <w:sz w:val="22"/>
          <w:szCs w:val="22"/>
        </w:rPr>
        <w:t>QMC functionality.</w:t>
      </w:r>
    </w:p>
    <w:p w14:paraId="56EBDBF1" w14:textId="77777777" w:rsidR="00882ABE" w:rsidRPr="000343DC" w:rsidRDefault="00882ABE" w:rsidP="00AB2B4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0BE6DBF5" w14:textId="19B19166" w:rsidR="00AD2CA1" w:rsidRDefault="00782CDD" w:rsidP="00AD2CA1">
      <w:pPr>
        <w:pStyle w:val="Heading1"/>
        <w:ind w:hanging="522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 xml:space="preserve">The </w:t>
      </w:r>
      <w:r w:rsidR="00E509CA">
        <w:rPr>
          <w:rFonts w:asciiTheme="minorHAnsi" w:hAnsiTheme="minorHAnsi" w:cstheme="minorHAnsi"/>
          <w:sz w:val="40"/>
          <w:szCs w:val="40"/>
        </w:rPr>
        <w:t>a</w:t>
      </w:r>
      <w:r w:rsidR="00AD2CA1">
        <w:rPr>
          <w:rFonts w:asciiTheme="minorHAnsi" w:hAnsiTheme="minorHAnsi" w:cstheme="minorHAnsi"/>
          <w:sz w:val="40"/>
          <w:szCs w:val="40"/>
        </w:rPr>
        <w:t>lignment between</w:t>
      </w:r>
      <w:r w:rsidR="00B934A9">
        <w:rPr>
          <w:rFonts w:asciiTheme="minorHAnsi" w:hAnsiTheme="minorHAnsi" w:cstheme="minorHAnsi"/>
          <w:sz w:val="40"/>
          <w:szCs w:val="40"/>
        </w:rPr>
        <w:t xml:space="preserve"> </w:t>
      </w:r>
      <w:r w:rsidR="000F4A0C">
        <w:rPr>
          <w:rFonts w:asciiTheme="minorHAnsi" w:hAnsiTheme="minorHAnsi" w:cstheme="minorHAnsi"/>
          <w:sz w:val="40"/>
          <w:szCs w:val="40"/>
        </w:rPr>
        <w:t>s</w:t>
      </w:r>
      <w:r w:rsidR="00B934A9">
        <w:rPr>
          <w:rFonts w:asciiTheme="minorHAnsi" w:hAnsiTheme="minorHAnsi" w:cstheme="minorHAnsi"/>
          <w:sz w:val="40"/>
          <w:szCs w:val="40"/>
        </w:rPr>
        <w:t>-based QoE and m-based MDT</w:t>
      </w:r>
      <w:r>
        <w:rPr>
          <w:rFonts w:asciiTheme="minorHAnsi" w:hAnsiTheme="minorHAnsi" w:cstheme="minorHAnsi"/>
          <w:sz w:val="40"/>
          <w:szCs w:val="40"/>
        </w:rPr>
        <w:t xml:space="preserve"> measurements</w:t>
      </w:r>
    </w:p>
    <w:p w14:paraId="3741AD2A" w14:textId="5C427C44" w:rsidR="00B934A9" w:rsidRPr="00443D93" w:rsidRDefault="00443D93" w:rsidP="00AB2B41">
      <w:pPr>
        <w:spacing w:before="120" w:after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In</w:t>
      </w:r>
      <w:r w:rsidR="008C2069" w:rsidRPr="00443D93">
        <w:rPr>
          <w:rFonts w:asciiTheme="minorHAnsi" w:hAnsiTheme="minorHAnsi"/>
          <w:sz w:val="22"/>
          <w:szCs w:val="22"/>
        </w:rPr>
        <w:t xml:space="preserve"> Rel-17 that the following </w:t>
      </w:r>
      <w:r>
        <w:rPr>
          <w:rFonts w:asciiTheme="minorHAnsi" w:hAnsiTheme="minorHAnsi"/>
          <w:sz w:val="22"/>
          <w:szCs w:val="22"/>
        </w:rPr>
        <w:t>was agreed</w:t>
      </w:r>
      <w:r w:rsidR="008C2069" w:rsidRPr="00443D93">
        <w:rPr>
          <w:rFonts w:asciiTheme="minorHAnsi" w:hAnsiTheme="minorHAnsi"/>
          <w:sz w:val="22"/>
          <w:szCs w:val="22"/>
        </w:rPr>
        <w:t xml:space="preserve"> (TS 38.300</w:t>
      </w:r>
      <w:r>
        <w:rPr>
          <w:rFonts w:asciiTheme="minorHAnsi" w:hAnsiTheme="minorHAnsi"/>
          <w:sz w:val="22"/>
          <w:szCs w:val="22"/>
        </w:rPr>
        <w:t>,</w:t>
      </w:r>
      <w:r w:rsidR="008C2069" w:rsidRPr="00443D93">
        <w:rPr>
          <w:rFonts w:asciiTheme="minorHAnsi" w:hAnsiTheme="minorHAnsi"/>
          <w:sz w:val="22"/>
          <w:szCs w:val="22"/>
        </w:rPr>
        <w:t xml:space="preserve"> </w:t>
      </w:r>
      <w:r w:rsidR="001E42DF" w:rsidRPr="00443D93">
        <w:rPr>
          <w:rFonts w:asciiTheme="minorHAnsi" w:hAnsiTheme="minorHAnsi"/>
          <w:sz w:val="22"/>
          <w:szCs w:val="22"/>
        </w:rPr>
        <w:t>clause 21.5):</w:t>
      </w:r>
    </w:p>
    <w:p w14:paraId="5FE54145" w14:textId="77777777" w:rsidR="005C4853" w:rsidRPr="00AE67BB" w:rsidRDefault="005C4853" w:rsidP="00AE67BB">
      <w:pPr>
        <w:spacing w:before="120" w:after="0"/>
        <w:ind w:left="851" w:hanging="270"/>
        <w:rPr>
          <w:rFonts w:ascii="Times New Roman" w:hAnsi="Times New Roman"/>
        </w:rPr>
      </w:pPr>
      <w:r w:rsidRPr="00AE67BB">
        <w:rPr>
          <w:rFonts w:ascii="Times New Roman" w:hAnsi="Times New Roman"/>
        </w:rPr>
        <w:t>The following is supported:</w:t>
      </w:r>
    </w:p>
    <w:p w14:paraId="7905EF78" w14:textId="77777777" w:rsidR="005C4853" w:rsidRPr="00AE67BB" w:rsidRDefault="005C4853" w:rsidP="00AE67BB">
      <w:pPr>
        <w:pStyle w:val="B1"/>
        <w:spacing w:before="120" w:after="0"/>
        <w:ind w:left="851" w:hanging="270"/>
        <w:rPr>
          <w:rFonts w:ascii="Times New Roman" w:hAnsi="Times New Roman"/>
        </w:rPr>
      </w:pPr>
      <w:r w:rsidRPr="00AE67BB">
        <w:rPr>
          <w:rFonts w:ascii="Times New Roman" w:hAnsi="Times New Roman"/>
        </w:rPr>
        <w:t>-</w:t>
      </w:r>
      <w:r w:rsidRPr="00AE67BB">
        <w:rPr>
          <w:rFonts w:ascii="Times New Roman" w:hAnsi="Times New Roman"/>
        </w:rPr>
        <w:tab/>
        <w:t>Alignment between a signalling-based QoE measurement and a signalling-based MDT measurement. In this case, the signalling-based QoE configuration sent to the gNB includes the NG-RAN Trace ID of the signalling-based MDT measurement.</w:t>
      </w:r>
    </w:p>
    <w:p w14:paraId="73C0D503" w14:textId="77777777" w:rsidR="005C4853" w:rsidRPr="00AE67BB" w:rsidRDefault="005C4853" w:rsidP="00AE67BB">
      <w:pPr>
        <w:pStyle w:val="B1"/>
        <w:spacing w:before="120" w:after="0"/>
        <w:ind w:left="851" w:hanging="270"/>
        <w:rPr>
          <w:rFonts w:ascii="Times New Roman" w:hAnsi="Times New Roman"/>
        </w:rPr>
      </w:pPr>
      <w:r w:rsidRPr="00AE67BB">
        <w:rPr>
          <w:rFonts w:ascii="Times New Roman" w:hAnsi="Times New Roman"/>
        </w:rPr>
        <w:t>-</w:t>
      </w:r>
      <w:r w:rsidRPr="00AE67BB">
        <w:rPr>
          <w:rFonts w:ascii="Times New Roman" w:hAnsi="Times New Roman"/>
        </w:rPr>
        <w:tab/>
        <w:t>Alignment between a management-based QoE measurement and a management-based MDT measurement.</w:t>
      </w:r>
    </w:p>
    <w:p w14:paraId="7F6487DC" w14:textId="322E5501" w:rsidR="00F72E27" w:rsidRDefault="006C1F7F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The </w:t>
      </w:r>
      <w:r w:rsidR="00AE67B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discussions</w:t>
      </w:r>
      <w:r w:rsidR="00704F2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concerning </w:t>
      </w:r>
      <w:r w:rsidR="00443D9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</w:t>
      </w:r>
      <w:r w:rsidR="00A0739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704F2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support </w:t>
      </w:r>
      <w:r w:rsidR="00443D9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for</w:t>
      </w:r>
      <w:r w:rsidR="00A0739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641C75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alignment</w:t>
      </w:r>
      <w:r w:rsidR="00764C0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between QoE and MDT</w:t>
      </w:r>
      <w:r w:rsidR="00C5772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measurements</w:t>
      </w:r>
      <w:r w:rsidR="00641C75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 </w:t>
      </w:r>
      <w:r w:rsidR="00BC349C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additional</w:t>
      </w:r>
      <w:r w:rsidR="00641C75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scenario</w:t>
      </w:r>
      <w:r w:rsidR="00B11DC2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</w:t>
      </w:r>
      <w:r w:rsidR="00704F2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were </w:t>
      </w:r>
      <w:r w:rsidR="00764C0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already </w:t>
      </w:r>
      <w:r w:rsidR="00704F2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initiated in Rel-17 and</w:t>
      </w:r>
      <w:r w:rsidR="00641C75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can be</w:t>
      </w:r>
      <w:r w:rsidR="00B11DC2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704F2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continued</w:t>
      </w:r>
      <w:r w:rsidR="00BC349C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 </w:t>
      </w:r>
      <w:r w:rsidR="00F72E27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Rel-18.</w:t>
      </w:r>
      <w:r w:rsidR="00704F2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9556D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We</w:t>
      </w:r>
      <w:r w:rsidR="00755EC7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think </w:t>
      </w:r>
      <w:r w:rsidR="000B720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that </w:t>
      </w:r>
      <w:r w:rsidR="00755EC7" w:rsidRP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one </w:t>
      </w:r>
      <w:r w:rsidR="0031230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interesting case</w:t>
      </w:r>
      <w:r w:rsidR="00755EC7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is the </w:t>
      </w:r>
      <w:r w:rsidR="003641A9" w:rsidRPr="003641A9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>alignment of</w:t>
      </w:r>
      <w:r w:rsidR="00BA65A0" w:rsidRPr="003641A9">
        <w:rPr>
          <w:rStyle w:val="IvDbodytextChar"/>
          <w:rFonts w:asciiTheme="minorHAnsi" w:hAnsiTheme="minorHAnsi" w:cstheme="minorHAnsi"/>
          <w:b/>
          <w:bCs/>
          <w:i w:val="0"/>
          <w:color w:val="auto"/>
          <w:sz w:val="22"/>
        </w:rPr>
        <w:t xml:space="preserve"> s-based QoE and m-based MDT</w:t>
      </w:r>
      <w:r w:rsidR="00BA65A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</w:p>
    <w:p w14:paraId="62EE3A38" w14:textId="4B13838D" w:rsidR="00C7180A" w:rsidRDefault="00704F20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If</w:t>
      </w:r>
      <w:r w:rsidR="006B37E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 s-based QoE </w:t>
      </w:r>
      <w:r w:rsidR="00FE06B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measurement </w:t>
      </w:r>
      <w:r w:rsidR="006B37E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is configured</w:t>
      </w:r>
      <w:r w:rsidR="009C2E5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 </w:t>
      </w:r>
      <w:r w:rsidR="0006723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an area</w:t>
      </w:r>
      <w:r w:rsidR="003E5CC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CB5BB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and there is </w:t>
      </w:r>
      <w:r w:rsidR="00353D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an already configured</w:t>
      </w:r>
      <w:r w:rsidR="00B253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m-based MDT</w:t>
      </w:r>
      <w:r w:rsidR="00FE06B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measurement</w:t>
      </w:r>
      <w:r w:rsidR="00B2536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configured</w:t>
      </w:r>
      <w:r w:rsidR="00D44058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 the same area</w:t>
      </w:r>
      <w:r w:rsidR="009556D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for </w:t>
      </w:r>
      <w:r w:rsidR="00836EA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</w:t>
      </w:r>
      <w:r w:rsidR="009556D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UE</w:t>
      </w:r>
      <w:r w:rsidR="0006723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, </w:t>
      </w:r>
      <w:r w:rsidR="00247D6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</w:t>
      </w:r>
      <w:r w:rsidR="003E5CC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E20AB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OAM can </w:t>
      </w:r>
      <w:r w:rsidR="00C0681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signal to the gNB (via</w:t>
      </w:r>
      <w:r w:rsidR="00FE06B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</w:t>
      </w:r>
      <w:r w:rsidR="00C0681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CN), as part of the s-based </w:t>
      </w:r>
      <w:r w:rsidR="005D7D9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QMC configuration</w:t>
      </w:r>
      <w:r w:rsidR="009556D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5D7D9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that</w:t>
      </w:r>
      <w:r w:rsidR="00FE06B6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</w:t>
      </w:r>
      <w:r w:rsidR="005D7D9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C0681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if there</w:t>
      </w:r>
      <w:r w:rsidR="001B541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are MDT measurements ongoing for </w:t>
      </w:r>
      <w:r w:rsidR="0005737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 UE</w:t>
      </w:r>
      <w:r w:rsidR="002E3B45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the corresponding MDT report can be used for alignment purpose</w:t>
      </w:r>
      <w:r w:rsidR="009507C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.</w:t>
      </w:r>
      <w:r w:rsidR="00AB52C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 gNB </w:t>
      </w:r>
      <w:r w:rsidR="00AD266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knows the MDT-related </w:t>
      </w:r>
      <w:r w:rsidR="008110A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identities</w:t>
      </w:r>
      <w:r w:rsidR="00AD266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(</w:t>
      </w:r>
      <w:bookmarkStart w:id="4" w:name="_Hlk109916903"/>
      <w:r w:rsidR="00AD266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Trace </w:t>
      </w:r>
      <w:r w:rsidR="00E026E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Reference and Trace Recording Session Reference</w:t>
      </w:r>
      <w:bookmarkEnd w:id="4"/>
      <w:r w:rsidR="00AD266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)</w:t>
      </w:r>
      <w:r w:rsidR="00531D6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so</w:t>
      </w:r>
      <w:r w:rsidR="004F3C3D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, to achieve the alignment, the gNB</w:t>
      </w:r>
      <w:r w:rsidR="00AD266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AB52C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can </w:t>
      </w:r>
      <w:r w:rsidR="00CA3D4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add</w:t>
      </w:r>
      <w:r w:rsidR="00BC05B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E349D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</w:t>
      </w:r>
      <w:r w:rsidR="008C402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Trace Reference and Trace Recording Session Reference </w:t>
      </w:r>
      <w:r w:rsidR="00F8507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to the </w:t>
      </w:r>
      <w:r w:rsidR="00C85D5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s-based QoE r</w:t>
      </w:r>
      <w:r w:rsidR="00D11C3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eport</w:t>
      </w:r>
      <w:r w:rsidR="00CC73E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</w:t>
      </w:r>
      <w:r w:rsidR="00DE10D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CC73E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and timestamp the </w:t>
      </w:r>
      <w:r w:rsidR="00EC2CA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s-based QoE reports</w:t>
      </w:r>
      <w:r w:rsidR="000E3F4B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and the MDT reports for the same UE.</w:t>
      </w:r>
      <w:r w:rsidR="00B501D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</w:p>
    <w:p w14:paraId="36B46701" w14:textId="32B9CEE9" w:rsidR="00704F20" w:rsidRPr="00E509CA" w:rsidRDefault="00C7180A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If</w:t>
      </w:r>
      <w:r w:rsidR="00AB0BC4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the</w:t>
      </w:r>
      <w:r w:rsidR="0085107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re is a </w:t>
      </w:r>
      <w:r w:rsidR="002F7D5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need</w:t>
      </w:r>
      <w:r w:rsidR="0085107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to align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</w:t>
      </w:r>
      <w:r w:rsidR="0085107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s-based QoE with a specific m-based MDT configuration,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the QMC configuration can indicate the </w:t>
      </w:r>
      <w:r w:rsidRPr="00C7180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Trace Reference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. Otherwise, </w:t>
      </w:r>
      <w:r w:rsidR="0085107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</w:t>
      </w:r>
      <w:r w:rsidR="00B501D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here is no need to </w:t>
      </w:r>
      <w:r w:rsidR="008C402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indicate the MDT-</w:t>
      </w:r>
      <w:r w:rsidR="008110A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related identities</w:t>
      </w:r>
      <w:r w:rsidR="00B501D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in the QMC configuration,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and</w:t>
      </w:r>
      <w:r w:rsidR="00B501D9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it is sufficient to </w:t>
      </w:r>
      <w:r w:rsidR="005A41C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signal that the option </w:t>
      </w:r>
      <w:r w:rsidR="008110A1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of alignment between s-based QoE and m-based MDT </w:t>
      </w:r>
      <w:r w:rsidR="005A41C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can be </w:t>
      </w:r>
      <w:r w:rsidR="008730F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exploited</w:t>
      </w:r>
      <w:r w:rsidR="005A41CC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. </w:t>
      </w:r>
      <w:r w:rsidR="0065120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The</w:t>
      </w:r>
      <w:r w:rsidR="004B7D7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</w:t>
      </w:r>
      <w:r w:rsidR="0065120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signaling impact can be an additional choice of the </w:t>
      </w:r>
      <w:r w:rsidR="0065120E" w:rsidRPr="00E509CA">
        <w:rPr>
          <w:rStyle w:val="IvDbodytextChar"/>
          <w:rFonts w:asciiTheme="minorHAnsi" w:hAnsiTheme="minorHAnsi" w:cstheme="minorHAnsi"/>
          <w:iCs/>
          <w:color w:val="auto"/>
          <w:sz w:val="22"/>
        </w:rPr>
        <w:t>MDT Alignment Information</w:t>
      </w:r>
      <w:r w:rsidR="0065120E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IE, with a</w:t>
      </w:r>
      <w:r w:rsidR="00B3090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flag indicating “</w:t>
      </w:r>
      <w:r w:rsidR="00A0739A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A</w:t>
      </w:r>
      <w:r w:rsidR="00B30900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lign</w:t>
      </w:r>
      <w:r w:rsidR="007662C2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 with any available </w:t>
      </w:r>
      <w:r w:rsidR="00F33803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>m-based MDT”</w:t>
      </w:r>
      <w:r w:rsidR="0017314F">
        <w:rPr>
          <w:rStyle w:val="IvDbodytextChar"/>
          <w:rFonts w:asciiTheme="minorHAnsi" w:hAnsiTheme="minorHAnsi" w:cstheme="minorHAnsi"/>
          <w:i w:val="0"/>
          <w:color w:val="auto"/>
          <w:sz w:val="22"/>
        </w:rPr>
        <w:t xml:space="preserve">. </w:t>
      </w:r>
    </w:p>
    <w:p w14:paraId="42214D6B" w14:textId="226758A5" w:rsidR="00E509CA" w:rsidRPr="000343DC" w:rsidRDefault="00E509CA" w:rsidP="00AB2B4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882ABE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Introduce</w:t>
      </w:r>
      <w:r w:rsidR="00882ABE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support for </w:t>
      </w:r>
      <w:r w:rsidR="00815DF2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>
        <w:rPr>
          <w:rFonts w:asciiTheme="minorHAnsi" w:hAnsiTheme="minorHAnsi" w:cstheme="minorHAnsi"/>
          <w:b/>
          <w:bCs/>
          <w:sz w:val="22"/>
          <w:szCs w:val="22"/>
        </w:rPr>
        <w:t>alignment between s-based QoE and m-based MDT</w:t>
      </w:r>
      <w:r w:rsidR="00882ABE">
        <w:rPr>
          <w:rFonts w:asciiTheme="minorHAnsi" w:hAnsiTheme="minorHAnsi" w:cstheme="minorHAnsi"/>
          <w:b/>
          <w:bCs/>
          <w:sz w:val="22"/>
          <w:szCs w:val="22"/>
        </w:rPr>
        <w:t xml:space="preserve"> measurements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B4541C2" w14:textId="77777777" w:rsidR="00247D62" w:rsidRDefault="00247D62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</w:p>
    <w:p w14:paraId="64029202" w14:textId="7ACF26DB" w:rsidR="00A64A41" w:rsidRPr="00A64A41" w:rsidRDefault="00A64A41" w:rsidP="00AB2B41">
      <w:pPr>
        <w:pStyle w:val="Heading1"/>
        <w:ind w:hanging="522"/>
        <w:rPr>
          <w:rFonts w:asciiTheme="minorHAnsi" w:hAnsiTheme="minorHAnsi" w:cstheme="minorHAnsi"/>
          <w:sz w:val="40"/>
          <w:szCs w:val="40"/>
        </w:rPr>
      </w:pPr>
      <w:r w:rsidRPr="00A64A41">
        <w:rPr>
          <w:rFonts w:asciiTheme="minorHAnsi" w:hAnsiTheme="minorHAnsi" w:cstheme="minorHAnsi"/>
          <w:sz w:val="40"/>
          <w:szCs w:val="40"/>
        </w:rPr>
        <w:t xml:space="preserve">Per-slice </w:t>
      </w:r>
      <w:r>
        <w:rPr>
          <w:rFonts w:asciiTheme="minorHAnsi" w:hAnsiTheme="minorHAnsi" w:cstheme="minorHAnsi"/>
          <w:sz w:val="40"/>
          <w:szCs w:val="40"/>
        </w:rPr>
        <w:t xml:space="preserve">RAN visible </w:t>
      </w:r>
      <w:r w:rsidRPr="00A64A41">
        <w:rPr>
          <w:rFonts w:asciiTheme="minorHAnsi" w:hAnsiTheme="minorHAnsi" w:cstheme="minorHAnsi"/>
          <w:sz w:val="40"/>
          <w:szCs w:val="40"/>
        </w:rPr>
        <w:t>QoE</w:t>
      </w:r>
    </w:p>
    <w:p w14:paraId="51A83E47" w14:textId="5EE5DC40" w:rsidR="00A64A41" w:rsidRPr="008C7BF7" w:rsidRDefault="00F06353" w:rsidP="00AB2B41">
      <w:pPr>
        <w:pStyle w:val="BodyText"/>
        <w:jc w:val="left"/>
        <w:rPr>
          <w:rFonts w:asciiTheme="minorHAnsi" w:hAnsiTheme="minorHAnsi"/>
          <w:sz w:val="22"/>
          <w:szCs w:val="22"/>
        </w:rPr>
      </w:pPr>
      <w:r w:rsidRPr="008C7BF7">
        <w:rPr>
          <w:rFonts w:asciiTheme="minorHAnsi" w:hAnsiTheme="minorHAnsi"/>
          <w:sz w:val="22"/>
          <w:szCs w:val="22"/>
        </w:rPr>
        <w:t xml:space="preserve">According to the below </w:t>
      </w:r>
      <w:r w:rsidR="008A5AF0">
        <w:rPr>
          <w:rFonts w:asciiTheme="minorHAnsi" w:hAnsiTheme="minorHAnsi"/>
          <w:sz w:val="22"/>
          <w:szCs w:val="22"/>
        </w:rPr>
        <w:t xml:space="preserve">note </w:t>
      </w:r>
      <w:r w:rsidRPr="008C7BF7">
        <w:rPr>
          <w:rFonts w:asciiTheme="minorHAnsi" w:hAnsiTheme="minorHAnsi"/>
          <w:sz w:val="22"/>
          <w:szCs w:val="22"/>
        </w:rPr>
        <w:t xml:space="preserve">from </w:t>
      </w:r>
      <w:r w:rsidR="00944579" w:rsidRPr="008C7BF7">
        <w:rPr>
          <w:rFonts w:asciiTheme="minorHAnsi" w:hAnsiTheme="minorHAnsi"/>
          <w:sz w:val="22"/>
          <w:szCs w:val="22"/>
        </w:rPr>
        <w:t>TS 26.247</w:t>
      </w:r>
      <w:r w:rsidR="008A5AF0">
        <w:rPr>
          <w:rFonts w:asciiTheme="minorHAnsi" w:hAnsiTheme="minorHAnsi"/>
          <w:sz w:val="22"/>
          <w:szCs w:val="22"/>
        </w:rPr>
        <w:t>, the</w:t>
      </w:r>
      <w:r w:rsidR="00944579" w:rsidRPr="008C7BF7">
        <w:rPr>
          <w:rFonts w:asciiTheme="minorHAnsi" w:hAnsiTheme="minorHAnsi"/>
          <w:sz w:val="22"/>
          <w:szCs w:val="22"/>
        </w:rPr>
        <w:t xml:space="preserve"> </w:t>
      </w:r>
      <w:r w:rsidR="00AE13F7" w:rsidRPr="008C7BF7">
        <w:rPr>
          <w:rFonts w:asciiTheme="minorHAnsi" w:hAnsiTheme="minorHAnsi"/>
          <w:sz w:val="22"/>
          <w:szCs w:val="22"/>
        </w:rPr>
        <w:t>Qo</w:t>
      </w:r>
      <w:r w:rsidR="00A64A41" w:rsidRPr="008C7BF7">
        <w:rPr>
          <w:rFonts w:asciiTheme="minorHAnsi" w:hAnsiTheme="minorHAnsi"/>
          <w:sz w:val="22"/>
          <w:szCs w:val="22"/>
        </w:rPr>
        <w:t>E</w:t>
      </w:r>
      <w:r w:rsidR="006D6302" w:rsidRPr="008C7BF7">
        <w:rPr>
          <w:rFonts w:asciiTheme="minorHAnsi" w:hAnsiTheme="minorHAnsi"/>
          <w:sz w:val="22"/>
          <w:szCs w:val="22"/>
        </w:rPr>
        <w:t xml:space="preserve"> measurement reports</w:t>
      </w:r>
      <w:r w:rsidR="00AE13F7" w:rsidRPr="008C7BF7">
        <w:rPr>
          <w:rFonts w:asciiTheme="minorHAnsi" w:hAnsiTheme="minorHAnsi"/>
          <w:sz w:val="22"/>
          <w:szCs w:val="22"/>
        </w:rPr>
        <w:t xml:space="preserve"> can include </w:t>
      </w:r>
      <w:r w:rsidR="008A5AF0">
        <w:rPr>
          <w:rFonts w:asciiTheme="minorHAnsi" w:hAnsiTheme="minorHAnsi"/>
          <w:sz w:val="22"/>
          <w:szCs w:val="22"/>
        </w:rPr>
        <w:t xml:space="preserve">the </w:t>
      </w:r>
      <w:r w:rsidR="00AE13F7" w:rsidRPr="008C7BF7">
        <w:rPr>
          <w:rFonts w:asciiTheme="minorHAnsi" w:hAnsiTheme="minorHAnsi"/>
          <w:sz w:val="22"/>
          <w:szCs w:val="22"/>
        </w:rPr>
        <w:t>S-NSSAI</w:t>
      </w:r>
      <w:r w:rsidRPr="008C7BF7">
        <w:rPr>
          <w:rFonts w:asciiTheme="minorHAnsi" w:hAnsiTheme="minorHAnsi"/>
          <w:sz w:val="22"/>
          <w:szCs w:val="22"/>
        </w:rPr>
        <w:t>:</w:t>
      </w:r>
    </w:p>
    <w:p w14:paraId="2318DCBF" w14:textId="305807F3" w:rsidR="00F06353" w:rsidRPr="00ED25FC" w:rsidRDefault="00F06353" w:rsidP="008A5AF0">
      <w:pPr>
        <w:pStyle w:val="FP"/>
        <w:ind w:left="567"/>
        <w:rPr>
          <w:i/>
          <w:iCs/>
          <w:lang w:eastAsia="zh-CN"/>
        </w:rPr>
      </w:pPr>
      <w:r w:rsidRPr="00ED25FC">
        <w:rPr>
          <w:i/>
          <w:iCs/>
          <w:lang w:eastAsia="zh-CN"/>
        </w:rPr>
        <w:t xml:space="preserve">Note: For QMC scheme, the DASH client should include the S-NSSAI and DNN that correspond to the report data for support of per-slice QoE reporting and evaluation in OAM. This information may be retrieved </w:t>
      </w:r>
      <w:r w:rsidRPr="00ED25FC">
        <w:rPr>
          <w:i/>
          <w:iCs/>
        </w:rPr>
        <w:t>via the AT Command +CGDCONT [61]) or the specific traffic mapping with URSP rule [69]</w:t>
      </w:r>
      <w:r w:rsidRPr="00ED25FC">
        <w:rPr>
          <w:i/>
          <w:iCs/>
          <w:lang w:eastAsia="zh-CN"/>
        </w:rPr>
        <w:t>.</w:t>
      </w:r>
    </w:p>
    <w:p w14:paraId="70356130" w14:textId="77777777" w:rsidR="00F06353" w:rsidRPr="00CC1F51" w:rsidRDefault="00F06353" w:rsidP="00AB2B41">
      <w:pPr>
        <w:pStyle w:val="FP"/>
        <w:rPr>
          <w:lang w:eastAsia="zh-CN"/>
        </w:rPr>
      </w:pPr>
    </w:p>
    <w:p w14:paraId="0FDFF2AD" w14:textId="6CB9DBAE" w:rsidR="00A64A41" w:rsidRPr="008C7BF7" w:rsidRDefault="00C914E0" w:rsidP="00AB2B41">
      <w:pPr>
        <w:pStyle w:val="BodyText"/>
        <w:jc w:val="left"/>
        <w:rPr>
          <w:rFonts w:asciiTheme="minorHAnsi" w:hAnsiTheme="minorHAnsi"/>
          <w:sz w:val="22"/>
          <w:szCs w:val="22"/>
        </w:rPr>
      </w:pPr>
      <w:r w:rsidRPr="008C7BF7">
        <w:rPr>
          <w:rFonts w:asciiTheme="minorHAnsi" w:hAnsiTheme="minorHAnsi"/>
          <w:sz w:val="22"/>
          <w:szCs w:val="22"/>
        </w:rPr>
        <w:t>A</w:t>
      </w:r>
      <w:r w:rsidR="00285282" w:rsidRPr="008C7BF7">
        <w:rPr>
          <w:rFonts w:asciiTheme="minorHAnsi" w:hAnsiTheme="minorHAnsi"/>
          <w:sz w:val="22"/>
          <w:szCs w:val="22"/>
        </w:rPr>
        <w:t xml:space="preserve"> </w:t>
      </w:r>
      <w:r w:rsidRPr="008C7BF7">
        <w:rPr>
          <w:rFonts w:asciiTheme="minorHAnsi" w:hAnsiTheme="minorHAnsi"/>
          <w:sz w:val="22"/>
          <w:szCs w:val="22"/>
        </w:rPr>
        <w:t>gNB</w:t>
      </w:r>
      <w:r w:rsidR="00285282" w:rsidRPr="008C7BF7">
        <w:rPr>
          <w:rFonts w:asciiTheme="minorHAnsi" w:hAnsiTheme="minorHAnsi"/>
          <w:sz w:val="22"/>
          <w:szCs w:val="22"/>
        </w:rPr>
        <w:t xml:space="preserve"> can </w:t>
      </w:r>
      <w:r w:rsidR="00F27995" w:rsidRPr="008C7BF7">
        <w:rPr>
          <w:rFonts w:asciiTheme="minorHAnsi" w:hAnsiTheme="minorHAnsi"/>
          <w:sz w:val="22"/>
          <w:szCs w:val="22"/>
        </w:rPr>
        <w:t>perform</w:t>
      </w:r>
      <w:r w:rsidR="008A5AF0">
        <w:rPr>
          <w:rFonts w:asciiTheme="minorHAnsi" w:hAnsiTheme="minorHAnsi"/>
          <w:sz w:val="22"/>
          <w:szCs w:val="22"/>
        </w:rPr>
        <w:t xml:space="preserve"> the</w:t>
      </w:r>
      <w:r w:rsidR="00F27995" w:rsidRPr="008C7BF7">
        <w:rPr>
          <w:rFonts w:asciiTheme="minorHAnsi" w:hAnsiTheme="minorHAnsi"/>
          <w:sz w:val="22"/>
          <w:szCs w:val="22"/>
        </w:rPr>
        <w:t xml:space="preserve"> optimization</w:t>
      </w:r>
      <w:r w:rsidRPr="008C7BF7">
        <w:rPr>
          <w:rFonts w:asciiTheme="minorHAnsi" w:hAnsiTheme="minorHAnsi"/>
          <w:sz w:val="22"/>
          <w:szCs w:val="22"/>
        </w:rPr>
        <w:t xml:space="preserve"> of resource allocation</w:t>
      </w:r>
      <w:r w:rsidR="00F27995" w:rsidRPr="008C7BF7">
        <w:rPr>
          <w:rFonts w:asciiTheme="minorHAnsi" w:hAnsiTheme="minorHAnsi"/>
          <w:sz w:val="22"/>
          <w:szCs w:val="22"/>
        </w:rPr>
        <w:t xml:space="preserve"> </w:t>
      </w:r>
      <w:r w:rsidRPr="008C7BF7">
        <w:rPr>
          <w:rFonts w:asciiTheme="minorHAnsi" w:hAnsiTheme="minorHAnsi"/>
          <w:sz w:val="22"/>
          <w:szCs w:val="22"/>
        </w:rPr>
        <w:t xml:space="preserve">for </w:t>
      </w:r>
      <w:r w:rsidR="00FE0E83" w:rsidRPr="008C7BF7">
        <w:rPr>
          <w:rFonts w:asciiTheme="minorHAnsi" w:hAnsiTheme="minorHAnsi"/>
          <w:sz w:val="22"/>
          <w:szCs w:val="22"/>
        </w:rPr>
        <w:t>a certain</w:t>
      </w:r>
      <w:r w:rsidRPr="008C7BF7">
        <w:rPr>
          <w:rFonts w:asciiTheme="minorHAnsi" w:hAnsiTheme="minorHAnsi"/>
          <w:sz w:val="22"/>
          <w:szCs w:val="22"/>
        </w:rPr>
        <w:t xml:space="preserve"> user, </w:t>
      </w:r>
      <w:r w:rsidR="00FE0E83" w:rsidRPr="008C7BF7">
        <w:rPr>
          <w:rFonts w:asciiTheme="minorHAnsi" w:hAnsiTheme="minorHAnsi"/>
          <w:sz w:val="22"/>
          <w:szCs w:val="22"/>
        </w:rPr>
        <w:t>considering</w:t>
      </w:r>
      <w:r w:rsidRPr="008C7BF7">
        <w:rPr>
          <w:rFonts w:asciiTheme="minorHAnsi" w:hAnsiTheme="minorHAnsi"/>
          <w:sz w:val="22"/>
          <w:szCs w:val="22"/>
        </w:rPr>
        <w:t xml:space="preserve">, among other things, the </w:t>
      </w:r>
      <w:r w:rsidR="002066BD" w:rsidRPr="008C7BF7">
        <w:rPr>
          <w:rFonts w:asciiTheme="minorHAnsi" w:hAnsiTheme="minorHAnsi"/>
          <w:sz w:val="22"/>
          <w:szCs w:val="22"/>
        </w:rPr>
        <w:t>S-NSSAI</w:t>
      </w:r>
      <w:r w:rsidR="00153EF4" w:rsidRPr="008C7BF7">
        <w:rPr>
          <w:rFonts w:asciiTheme="minorHAnsi" w:hAnsiTheme="minorHAnsi"/>
          <w:sz w:val="22"/>
          <w:szCs w:val="22"/>
        </w:rPr>
        <w:t>s</w:t>
      </w:r>
      <w:r w:rsidR="002066BD" w:rsidRPr="008C7BF7">
        <w:rPr>
          <w:rFonts w:asciiTheme="minorHAnsi" w:hAnsiTheme="minorHAnsi"/>
          <w:sz w:val="22"/>
          <w:szCs w:val="22"/>
        </w:rPr>
        <w:t xml:space="preserve"> </w:t>
      </w:r>
      <w:r w:rsidR="008A5AF0">
        <w:rPr>
          <w:rFonts w:asciiTheme="minorHAnsi" w:hAnsiTheme="minorHAnsi"/>
          <w:sz w:val="22"/>
          <w:szCs w:val="22"/>
        </w:rPr>
        <w:t xml:space="preserve">that </w:t>
      </w:r>
      <w:r w:rsidR="00FE0E83" w:rsidRPr="008C7BF7">
        <w:rPr>
          <w:rFonts w:asciiTheme="minorHAnsi" w:hAnsiTheme="minorHAnsi"/>
          <w:sz w:val="22"/>
          <w:szCs w:val="22"/>
        </w:rPr>
        <w:t>the UE is</w:t>
      </w:r>
      <w:r w:rsidR="00475CA0" w:rsidRPr="008C7BF7">
        <w:rPr>
          <w:rFonts w:asciiTheme="minorHAnsi" w:hAnsiTheme="minorHAnsi"/>
          <w:sz w:val="22"/>
          <w:szCs w:val="22"/>
        </w:rPr>
        <w:t xml:space="preserve"> using</w:t>
      </w:r>
      <w:r w:rsidR="00523BAD" w:rsidRPr="008C7BF7">
        <w:rPr>
          <w:rFonts w:asciiTheme="minorHAnsi" w:hAnsiTheme="minorHAnsi"/>
          <w:sz w:val="22"/>
          <w:szCs w:val="22"/>
        </w:rPr>
        <w:t xml:space="preserve">. </w:t>
      </w:r>
      <w:r w:rsidR="00475CA0" w:rsidRPr="008C7BF7">
        <w:rPr>
          <w:rFonts w:asciiTheme="minorHAnsi" w:hAnsiTheme="minorHAnsi"/>
          <w:sz w:val="22"/>
          <w:szCs w:val="22"/>
        </w:rPr>
        <w:t>To support</w:t>
      </w:r>
      <w:r w:rsidR="008A5AF0">
        <w:rPr>
          <w:rFonts w:asciiTheme="minorHAnsi" w:hAnsiTheme="minorHAnsi"/>
          <w:sz w:val="22"/>
          <w:szCs w:val="22"/>
        </w:rPr>
        <w:t xml:space="preserve"> the</w:t>
      </w:r>
      <w:r w:rsidR="00475CA0" w:rsidRPr="008C7BF7">
        <w:rPr>
          <w:rFonts w:asciiTheme="minorHAnsi" w:hAnsiTheme="minorHAnsi"/>
          <w:sz w:val="22"/>
          <w:szCs w:val="22"/>
        </w:rPr>
        <w:t xml:space="preserve"> optimization based on </w:t>
      </w:r>
      <w:r w:rsidR="00FB2C8B">
        <w:rPr>
          <w:rFonts w:asciiTheme="minorHAnsi" w:hAnsiTheme="minorHAnsi"/>
          <w:sz w:val="22"/>
          <w:szCs w:val="22"/>
        </w:rPr>
        <w:t xml:space="preserve">the </w:t>
      </w:r>
      <w:r w:rsidR="00475CA0" w:rsidRPr="008C7BF7">
        <w:rPr>
          <w:rFonts w:asciiTheme="minorHAnsi" w:hAnsiTheme="minorHAnsi"/>
          <w:sz w:val="22"/>
          <w:szCs w:val="22"/>
        </w:rPr>
        <w:t xml:space="preserve">received </w:t>
      </w:r>
      <w:r w:rsidR="00FB2C8B">
        <w:rPr>
          <w:rFonts w:asciiTheme="minorHAnsi" w:hAnsiTheme="minorHAnsi"/>
          <w:sz w:val="22"/>
          <w:szCs w:val="22"/>
        </w:rPr>
        <w:t>RAN visible QoE (RVQoE)</w:t>
      </w:r>
      <w:r w:rsidR="00475CA0" w:rsidRPr="008C7BF7">
        <w:rPr>
          <w:rFonts w:asciiTheme="minorHAnsi" w:hAnsiTheme="minorHAnsi"/>
          <w:sz w:val="22"/>
          <w:szCs w:val="22"/>
        </w:rPr>
        <w:t xml:space="preserve"> measurement, it is t</w:t>
      </w:r>
      <w:r w:rsidR="00523BAD" w:rsidRPr="008C7BF7">
        <w:rPr>
          <w:rFonts w:asciiTheme="minorHAnsi" w:hAnsiTheme="minorHAnsi"/>
          <w:sz w:val="22"/>
          <w:szCs w:val="22"/>
        </w:rPr>
        <w:t>herefore</w:t>
      </w:r>
      <w:r w:rsidR="00475CA0" w:rsidRPr="008C7BF7">
        <w:rPr>
          <w:rFonts w:asciiTheme="minorHAnsi" w:hAnsiTheme="minorHAnsi"/>
          <w:sz w:val="22"/>
          <w:szCs w:val="22"/>
        </w:rPr>
        <w:t xml:space="preserve"> </w:t>
      </w:r>
      <w:r w:rsidR="00523BAD" w:rsidRPr="008C7BF7">
        <w:rPr>
          <w:rFonts w:asciiTheme="minorHAnsi" w:hAnsiTheme="minorHAnsi"/>
          <w:sz w:val="22"/>
          <w:szCs w:val="22"/>
        </w:rPr>
        <w:t xml:space="preserve">beneficial </w:t>
      </w:r>
      <w:r w:rsidR="00475CA0" w:rsidRPr="008C7BF7">
        <w:rPr>
          <w:rFonts w:asciiTheme="minorHAnsi" w:hAnsiTheme="minorHAnsi"/>
          <w:sz w:val="22"/>
          <w:szCs w:val="22"/>
        </w:rPr>
        <w:t xml:space="preserve">for a gNB </w:t>
      </w:r>
      <w:r w:rsidR="00523BAD" w:rsidRPr="008C7BF7">
        <w:rPr>
          <w:rFonts w:asciiTheme="minorHAnsi" w:hAnsiTheme="minorHAnsi"/>
          <w:sz w:val="22"/>
          <w:szCs w:val="22"/>
        </w:rPr>
        <w:t xml:space="preserve">to associate certain </w:t>
      </w:r>
      <w:r w:rsidR="008A5AF0">
        <w:rPr>
          <w:rFonts w:asciiTheme="minorHAnsi" w:hAnsiTheme="minorHAnsi"/>
          <w:sz w:val="22"/>
          <w:szCs w:val="22"/>
        </w:rPr>
        <w:t>RV</w:t>
      </w:r>
      <w:r w:rsidR="002066BD" w:rsidRPr="008C7BF7">
        <w:rPr>
          <w:rFonts w:asciiTheme="minorHAnsi" w:hAnsiTheme="minorHAnsi"/>
          <w:sz w:val="22"/>
          <w:szCs w:val="22"/>
        </w:rPr>
        <w:t xml:space="preserve">QoE </w:t>
      </w:r>
      <w:r w:rsidR="00E03075" w:rsidRPr="008C7BF7">
        <w:rPr>
          <w:rFonts w:asciiTheme="minorHAnsi" w:hAnsiTheme="minorHAnsi"/>
          <w:sz w:val="22"/>
          <w:szCs w:val="22"/>
        </w:rPr>
        <w:t>measurements</w:t>
      </w:r>
      <w:r w:rsidR="00523BAD" w:rsidRPr="008C7BF7">
        <w:rPr>
          <w:rFonts w:asciiTheme="minorHAnsi" w:hAnsiTheme="minorHAnsi"/>
          <w:sz w:val="22"/>
          <w:szCs w:val="22"/>
        </w:rPr>
        <w:t xml:space="preserve"> to </w:t>
      </w:r>
      <w:r w:rsidR="00E03075" w:rsidRPr="008C7BF7">
        <w:rPr>
          <w:rFonts w:asciiTheme="minorHAnsi" w:hAnsiTheme="minorHAnsi"/>
          <w:sz w:val="22"/>
          <w:szCs w:val="22"/>
        </w:rPr>
        <w:t>a certain S-NSSAI. This would be possible if</w:t>
      </w:r>
      <w:r w:rsidR="00BE3EB2" w:rsidRPr="008C7BF7">
        <w:rPr>
          <w:rFonts w:asciiTheme="minorHAnsi" w:hAnsiTheme="minorHAnsi"/>
          <w:sz w:val="22"/>
          <w:szCs w:val="22"/>
        </w:rPr>
        <w:t xml:space="preserve"> both aspects of </w:t>
      </w:r>
      <w:r w:rsidR="008A5AF0">
        <w:rPr>
          <w:rFonts w:asciiTheme="minorHAnsi" w:hAnsiTheme="minorHAnsi"/>
          <w:sz w:val="22"/>
          <w:szCs w:val="22"/>
        </w:rPr>
        <w:t>RV</w:t>
      </w:r>
      <w:r w:rsidR="00BE3EB2" w:rsidRPr="008C7BF7">
        <w:rPr>
          <w:rFonts w:asciiTheme="minorHAnsi" w:hAnsiTheme="minorHAnsi"/>
          <w:sz w:val="22"/>
          <w:szCs w:val="22"/>
        </w:rPr>
        <w:t>QoE</w:t>
      </w:r>
      <w:r w:rsidR="007B1BFB" w:rsidRPr="008C7BF7">
        <w:rPr>
          <w:rFonts w:asciiTheme="minorHAnsi" w:hAnsiTheme="minorHAnsi"/>
          <w:sz w:val="22"/>
          <w:szCs w:val="22"/>
        </w:rPr>
        <w:t xml:space="preserve"> configuration and </w:t>
      </w:r>
      <w:r w:rsidR="008A5AF0">
        <w:rPr>
          <w:rFonts w:asciiTheme="minorHAnsi" w:hAnsiTheme="minorHAnsi"/>
          <w:sz w:val="22"/>
          <w:szCs w:val="22"/>
        </w:rPr>
        <w:t>RV</w:t>
      </w:r>
      <w:r w:rsidR="008A5AF0" w:rsidRPr="008C7BF7">
        <w:rPr>
          <w:rFonts w:asciiTheme="minorHAnsi" w:hAnsiTheme="minorHAnsi"/>
          <w:sz w:val="22"/>
          <w:szCs w:val="22"/>
        </w:rPr>
        <w:t xml:space="preserve">QoE </w:t>
      </w:r>
      <w:r w:rsidR="007B1BFB" w:rsidRPr="008C7BF7">
        <w:rPr>
          <w:rFonts w:asciiTheme="minorHAnsi" w:hAnsiTheme="minorHAnsi"/>
          <w:sz w:val="22"/>
          <w:szCs w:val="22"/>
        </w:rPr>
        <w:t>reporting are addressed</w:t>
      </w:r>
      <w:r w:rsidR="00E03075" w:rsidRPr="008C7BF7">
        <w:rPr>
          <w:rFonts w:asciiTheme="minorHAnsi" w:hAnsiTheme="minorHAnsi"/>
          <w:sz w:val="22"/>
          <w:szCs w:val="22"/>
        </w:rPr>
        <w:t>:</w:t>
      </w:r>
    </w:p>
    <w:p w14:paraId="0321E485" w14:textId="27D72A5C" w:rsidR="007B1BFB" w:rsidRPr="008C7BF7" w:rsidRDefault="007B1BFB" w:rsidP="00AB2B41">
      <w:pPr>
        <w:pStyle w:val="BodyText"/>
        <w:numPr>
          <w:ilvl w:val="0"/>
          <w:numId w:val="30"/>
        </w:numPr>
        <w:jc w:val="left"/>
        <w:rPr>
          <w:rFonts w:asciiTheme="minorHAnsi" w:hAnsiTheme="minorHAnsi"/>
          <w:sz w:val="22"/>
          <w:szCs w:val="22"/>
        </w:rPr>
      </w:pPr>
      <w:r w:rsidRPr="008C7BF7">
        <w:rPr>
          <w:rFonts w:asciiTheme="minorHAnsi" w:hAnsiTheme="minorHAnsi"/>
          <w:sz w:val="22"/>
          <w:szCs w:val="22"/>
        </w:rPr>
        <w:t xml:space="preserve">For </w:t>
      </w:r>
      <w:r w:rsidR="008A5AF0" w:rsidRPr="006F32C4">
        <w:rPr>
          <w:rFonts w:asciiTheme="minorHAnsi" w:hAnsiTheme="minorHAnsi"/>
          <w:b/>
          <w:bCs/>
          <w:sz w:val="22"/>
          <w:szCs w:val="22"/>
        </w:rPr>
        <w:t xml:space="preserve">RVQoE </w:t>
      </w:r>
      <w:r w:rsidRPr="006F32C4">
        <w:rPr>
          <w:rFonts w:asciiTheme="minorHAnsi" w:hAnsiTheme="minorHAnsi"/>
          <w:b/>
          <w:bCs/>
          <w:sz w:val="22"/>
          <w:szCs w:val="22"/>
        </w:rPr>
        <w:t>configuration</w:t>
      </w:r>
      <w:r w:rsidRPr="008C7BF7">
        <w:rPr>
          <w:rFonts w:asciiTheme="minorHAnsi" w:hAnsiTheme="minorHAnsi"/>
          <w:sz w:val="22"/>
          <w:szCs w:val="22"/>
        </w:rPr>
        <w:t>: a gNB needs to configure a UE to report the S-NSSAI as</w:t>
      </w:r>
      <w:r w:rsidR="00EE6C26">
        <w:rPr>
          <w:rFonts w:asciiTheme="minorHAnsi" w:hAnsiTheme="minorHAnsi"/>
          <w:sz w:val="22"/>
          <w:szCs w:val="22"/>
        </w:rPr>
        <w:t xml:space="preserve"> a</w:t>
      </w:r>
      <w:r w:rsidRPr="008C7BF7">
        <w:rPr>
          <w:rFonts w:asciiTheme="minorHAnsi" w:hAnsiTheme="minorHAnsi"/>
          <w:sz w:val="22"/>
          <w:szCs w:val="22"/>
        </w:rPr>
        <w:t xml:space="preserve"> part of (or together with) </w:t>
      </w:r>
      <w:r w:rsidR="008A5AF0">
        <w:rPr>
          <w:rFonts w:asciiTheme="minorHAnsi" w:hAnsiTheme="minorHAnsi"/>
          <w:sz w:val="22"/>
          <w:szCs w:val="22"/>
        </w:rPr>
        <w:t>RV</w:t>
      </w:r>
      <w:r w:rsidR="008A5AF0" w:rsidRPr="008C7BF7">
        <w:rPr>
          <w:rFonts w:asciiTheme="minorHAnsi" w:hAnsiTheme="minorHAnsi"/>
          <w:sz w:val="22"/>
          <w:szCs w:val="22"/>
        </w:rPr>
        <w:t xml:space="preserve">QoE </w:t>
      </w:r>
      <w:r w:rsidRPr="008C7BF7">
        <w:rPr>
          <w:rFonts w:asciiTheme="minorHAnsi" w:hAnsiTheme="minorHAnsi"/>
          <w:sz w:val="22"/>
          <w:szCs w:val="22"/>
        </w:rPr>
        <w:t xml:space="preserve">reports. This aspect </w:t>
      </w:r>
      <w:r w:rsidR="00B935BB" w:rsidRPr="008C7BF7">
        <w:rPr>
          <w:rFonts w:asciiTheme="minorHAnsi" w:hAnsiTheme="minorHAnsi"/>
          <w:sz w:val="22"/>
          <w:szCs w:val="22"/>
        </w:rPr>
        <w:t xml:space="preserve">concerns RAN2 and an LS is needed to request </w:t>
      </w:r>
      <w:r w:rsidR="00417DF0">
        <w:rPr>
          <w:rFonts w:asciiTheme="minorHAnsi" w:hAnsiTheme="minorHAnsi"/>
          <w:sz w:val="22"/>
          <w:szCs w:val="22"/>
        </w:rPr>
        <w:t xml:space="preserve">from </w:t>
      </w:r>
      <w:r w:rsidR="00B935BB" w:rsidRPr="008C7BF7">
        <w:rPr>
          <w:rFonts w:asciiTheme="minorHAnsi" w:hAnsiTheme="minorHAnsi"/>
          <w:sz w:val="22"/>
          <w:szCs w:val="22"/>
        </w:rPr>
        <w:t>RAN2 to support this enhancement</w:t>
      </w:r>
      <w:r w:rsidR="00417DF0">
        <w:rPr>
          <w:rFonts w:asciiTheme="minorHAnsi" w:hAnsiTheme="minorHAnsi"/>
          <w:sz w:val="22"/>
          <w:szCs w:val="22"/>
        </w:rPr>
        <w:t>.</w:t>
      </w:r>
    </w:p>
    <w:p w14:paraId="093FB6B4" w14:textId="3380281A" w:rsidR="00777643" w:rsidRPr="008C7BF7" w:rsidRDefault="00B935BB" w:rsidP="00AB2B41">
      <w:pPr>
        <w:pStyle w:val="BodyText"/>
        <w:numPr>
          <w:ilvl w:val="0"/>
          <w:numId w:val="30"/>
        </w:numPr>
        <w:jc w:val="left"/>
        <w:rPr>
          <w:rFonts w:asciiTheme="minorHAnsi" w:hAnsiTheme="minorHAnsi"/>
          <w:sz w:val="22"/>
          <w:szCs w:val="22"/>
        </w:rPr>
      </w:pPr>
      <w:r w:rsidRPr="008C7BF7">
        <w:rPr>
          <w:rFonts w:asciiTheme="minorHAnsi" w:hAnsiTheme="minorHAnsi"/>
          <w:sz w:val="22"/>
          <w:szCs w:val="22"/>
        </w:rPr>
        <w:t xml:space="preserve">For </w:t>
      </w:r>
      <w:r w:rsidR="008A5AF0" w:rsidRPr="006F32C4">
        <w:rPr>
          <w:rFonts w:asciiTheme="minorHAnsi" w:hAnsiTheme="minorHAnsi"/>
          <w:b/>
          <w:bCs/>
          <w:sz w:val="22"/>
          <w:szCs w:val="22"/>
        </w:rPr>
        <w:t xml:space="preserve">RVQoE </w:t>
      </w:r>
      <w:r w:rsidRPr="006F32C4">
        <w:rPr>
          <w:rFonts w:asciiTheme="minorHAnsi" w:hAnsiTheme="minorHAnsi"/>
          <w:b/>
          <w:bCs/>
          <w:sz w:val="22"/>
          <w:szCs w:val="22"/>
        </w:rPr>
        <w:t>reporting</w:t>
      </w:r>
      <w:r w:rsidRPr="008C7BF7">
        <w:rPr>
          <w:rFonts w:asciiTheme="minorHAnsi" w:hAnsiTheme="minorHAnsi"/>
          <w:sz w:val="22"/>
          <w:szCs w:val="22"/>
        </w:rPr>
        <w:t xml:space="preserve">: </w:t>
      </w:r>
      <w:r w:rsidR="000950E3" w:rsidRPr="008C7BF7">
        <w:rPr>
          <w:rFonts w:asciiTheme="minorHAnsi" w:hAnsiTheme="minorHAnsi"/>
          <w:sz w:val="22"/>
          <w:szCs w:val="22"/>
        </w:rPr>
        <w:t xml:space="preserve">a gNB needs to </w:t>
      </w:r>
      <w:r w:rsidR="00514FD4" w:rsidRPr="008C7BF7">
        <w:rPr>
          <w:rFonts w:asciiTheme="minorHAnsi" w:hAnsiTheme="minorHAnsi"/>
          <w:sz w:val="22"/>
          <w:szCs w:val="22"/>
        </w:rPr>
        <w:t>support</w:t>
      </w:r>
      <w:r w:rsidR="001373D7" w:rsidRPr="008C7BF7">
        <w:rPr>
          <w:rFonts w:asciiTheme="minorHAnsi" w:hAnsiTheme="minorHAnsi"/>
          <w:sz w:val="22"/>
          <w:szCs w:val="22"/>
        </w:rPr>
        <w:t xml:space="preserve"> </w:t>
      </w:r>
      <w:r w:rsidR="00337E8C" w:rsidRPr="008C7BF7">
        <w:rPr>
          <w:rFonts w:asciiTheme="minorHAnsi" w:hAnsiTheme="minorHAnsi"/>
          <w:sz w:val="22"/>
          <w:szCs w:val="22"/>
        </w:rPr>
        <w:t xml:space="preserve">the reception of </w:t>
      </w:r>
      <w:r w:rsidR="001373D7" w:rsidRPr="008C7BF7">
        <w:rPr>
          <w:rFonts w:asciiTheme="minorHAnsi" w:hAnsiTheme="minorHAnsi"/>
          <w:sz w:val="22"/>
          <w:szCs w:val="22"/>
        </w:rPr>
        <w:t>S-NSSAI</w:t>
      </w:r>
      <w:r w:rsidR="00337E8C" w:rsidRPr="008C7BF7">
        <w:rPr>
          <w:rFonts w:asciiTheme="minorHAnsi" w:hAnsiTheme="minorHAnsi"/>
          <w:sz w:val="22"/>
          <w:szCs w:val="22"/>
        </w:rPr>
        <w:t xml:space="preserve"> information</w:t>
      </w:r>
      <w:r w:rsidR="001373D7" w:rsidRPr="008C7BF7">
        <w:rPr>
          <w:rFonts w:asciiTheme="minorHAnsi" w:hAnsiTheme="minorHAnsi"/>
          <w:sz w:val="22"/>
          <w:szCs w:val="22"/>
        </w:rPr>
        <w:t xml:space="preserve"> </w:t>
      </w:r>
      <w:r w:rsidR="000B6EFC" w:rsidRPr="008C7BF7">
        <w:rPr>
          <w:rFonts w:asciiTheme="minorHAnsi" w:hAnsiTheme="minorHAnsi"/>
          <w:sz w:val="22"/>
          <w:szCs w:val="22"/>
        </w:rPr>
        <w:t xml:space="preserve">associated to </w:t>
      </w:r>
      <w:r w:rsidR="00BE3EB2" w:rsidRPr="008C7BF7">
        <w:rPr>
          <w:rFonts w:asciiTheme="minorHAnsi" w:hAnsiTheme="minorHAnsi"/>
          <w:sz w:val="22"/>
          <w:szCs w:val="22"/>
        </w:rPr>
        <w:t>a</w:t>
      </w:r>
      <w:r w:rsidR="00417DF0">
        <w:rPr>
          <w:rFonts w:asciiTheme="minorHAnsi" w:hAnsiTheme="minorHAnsi"/>
          <w:sz w:val="22"/>
          <w:szCs w:val="22"/>
        </w:rPr>
        <w:t>n</w:t>
      </w:r>
      <w:r w:rsidR="000B6EFC" w:rsidRPr="008C7BF7">
        <w:rPr>
          <w:rFonts w:asciiTheme="minorHAnsi" w:hAnsiTheme="minorHAnsi"/>
          <w:sz w:val="22"/>
          <w:szCs w:val="22"/>
        </w:rPr>
        <w:t xml:space="preserve"> </w:t>
      </w:r>
      <w:r w:rsidR="008A5AF0">
        <w:rPr>
          <w:rFonts w:asciiTheme="minorHAnsi" w:hAnsiTheme="minorHAnsi"/>
          <w:sz w:val="22"/>
          <w:szCs w:val="22"/>
        </w:rPr>
        <w:t>RV</w:t>
      </w:r>
      <w:r w:rsidR="008A5AF0" w:rsidRPr="008C7BF7">
        <w:rPr>
          <w:rFonts w:asciiTheme="minorHAnsi" w:hAnsiTheme="minorHAnsi"/>
          <w:sz w:val="22"/>
          <w:szCs w:val="22"/>
        </w:rPr>
        <w:t xml:space="preserve">QoE </w:t>
      </w:r>
      <w:r w:rsidR="000B6EFC" w:rsidRPr="008C7BF7">
        <w:rPr>
          <w:rFonts w:asciiTheme="minorHAnsi" w:hAnsiTheme="minorHAnsi"/>
          <w:sz w:val="22"/>
          <w:szCs w:val="22"/>
        </w:rPr>
        <w:t>report.</w:t>
      </w:r>
      <w:r w:rsidR="00ED25FC" w:rsidRPr="008C7BF7">
        <w:rPr>
          <w:rFonts w:asciiTheme="minorHAnsi" w:hAnsiTheme="minorHAnsi"/>
          <w:sz w:val="22"/>
          <w:szCs w:val="22"/>
        </w:rPr>
        <w:t xml:space="preserve"> This aspect seems to concern both RAN2 </w:t>
      </w:r>
      <w:r w:rsidR="00291BE3" w:rsidRPr="008C7BF7">
        <w:rPr>
          <w:rFonts w:asciiTheme="minorHAnsi" w:hAnsiTheme="minorHAnsi"/>
          <w:sz w:val="22"/>
          <w:szCs w:val="22"/>
        </w:rPr>
        <w:t xml:space="preserve">- </w:t>
      </w:r>
      <w:r w:rsidR="00ED25FC" w:rsidRPr="008C7BF7">
        <w:rPr>
          <w:rFonts w:asciiTheme="minorHAnsi" w:hAnsiTheme="minorHAnsi"/>
          <w:sz w:val="22"/>
          <w:szCs w:val="22"/>
        </w:rPr>
        <w:t xml:space="preserve">for the </w:t>
      </w:r>
      <w:r w:rsidR="008A5AF0">
        <w:rPr>
          <w:rFonts w:asciiTheme="minorHAnsi" w:hAnsiTheme="minorHAnsi"/>
          <w:sz w:val="22"/>
          <w:szCs w:val="22"/>
        </w:rPr>
        <w:t>RV</w:t>
      </w:r>
      <w:r w:rsidR="008A5AF0" w:rsidRPr="008C7BF7">
        <w:rPr>
          <w:rFonts w:asciiTheme="minorHAnsi" w:hAnsiTheme="minorHAnsi"/>
          <w:sz w:val="22"/>
          <w:szCs w:val="22"/>
        </w:rPr>
        <w:t xml:space="preserve">QoE </w:t>
      </w:r>
      <w:r w:rsidR="00ED25FC" w:rsidRPr="008C7BF7">
        <w:rPr>
          <w:rFonts w:asciiTheme="minorHAnsi" w:hAnsiTheme="minorHAnsi"/>
          <w:sz w:val="22"/>
          <w:szCs w:val="22"/>
        </w:rPr>
        <w:t>reporting</w:t>
      </w:r>
      <w:r w:rsidR="0045290A" w:rsidRPr="008C7BF7">
        <w:rPr>
          <w:rFonts w:asciiTheme="minorHAnsi" w:hAnsiTheme="minorHAnsi"/>
          <w:sz w:val="22"/>
          <w:szCs w:val="22"/>
        </w:rPr>
        <w:t xml:space="preserve"> </w:t>
      </w:r>
      <w:r w:rsidR="00291BE3" w:rsidRPr="008C7BF7">
        <w:rPr>
          <w:rFonts w:asciiTheme="minorHAnsi" w:hAnsiTheme="minorHAnsi"/>
          <w:sz w:val="22"/>
          <w:szCs w:val="22"/>
        </w:rPr>
        <w:t xml:space="preserve">of </w:t>
      </w:r>
      <w:r w:rsidR="0045290A" w:rsidRPr="008C7BF7">
        <w:rPr>
          <w:rFonts w:asciiTheme="minorHAnsi" w:hAnsiTheme="minorHAnsi"/>
          <w:sz w:val="22"/>
          <w:szCs w:val="22"/>
        </w:rPr>
        <w:t>over air interface</w:t>
      </w:r>
      <w:r w:rsidR="00291BE3" w:rsidRPr="008C7BF7">
        <w:rPr>
          <w:rFonts w:asciiTheme="minorHAnsi" w:hAnsiTheme="minorHAnsi"/>
          <w:sz w:val="22"/>
          <w:szCs w:val="22"/>
        </w:rPr>
        <w:t xml:space="preserve"> -</w:t>
      </w:r>
      <w:r w:rsidR="0045290A" w:rsidRPr="008C7BF7">
        <w:rPr>
          <w:rFonts w:asciiTheme="minorHAnsi" w:hAnsiTheme="minorHAnsi"/>
          <w:sz w:val="22"/>
          <w:szCs w:val="22"/>
        </w:rPr>
        <w:t xml:space="preserve"> and RAN3</w:t>
      </w:r>
      <w:r w:rsidR="00934E3B" w:rsidRPr="008C7BF7">
        <w:rPr>
          <w:rFonts w:asciiTheme="minorHAnsi" w:hAnsiTheme="minorHAnsi"/>
          <w:sz w:val="22"/>
          <w:szCs w:val="22"/>
        </w:rPr>
        <w:t>, in relation to</w:t>
      </w:r>
      <w:r w:rsidR="00291BE3" w:rsidRPr="008C7BF7">
        <w:rPr>
          <w:rFonts w:asciiTheme="minorHAnsi" w:hAnsiTheme="minorHAnsi"/>
          <w:sz w:val="22"/>
          <w:szCs w:val="22"/>
        </w:rPr>
        <w:t xml:space="preserve"> whether and how to </w:t>
      </w:r>
      <w:r w:rsidR="00313509" w:rsidRPr="008C7BF7">
        <w:rPr>
          <w:rFonts w:asciiTheme="minorHAnsi" w:hAnsiTheme="minorHAnsi"/>
          <w:sz w:val="22"/>
          <w:szCs w:val="22"/>
        </w:rPr>
        <w:t xml:space="preserve">transfer of the S-NSSAI information associated to </w:t>
      </w:r>
      <w:r w:rsidR="008A5AF0">
        <w:rPr>
          <w:rFonts w:asciiTheme="minorHAnsi" w:hAnsiTheme="minorHAnsi"/>
          <w:sz w:val="22"/>
          <w:szCs w:val="22"/>
        </w:rPr>
        <w:t>RV</w:t>
      </w:r>
      <w:r w:rsidR="008A5AF0" w:rsidRPr="008C7BF7">
        <w:rPr>
          <w:rFonts w:asciiTheme="minorHAnsi" w:hAnsiTheme="minorHAnsi"/>
          <w:sz w:val="22"/>
          <w:szCs w:val="22"/>
        </w:rPr>
        <w:t xml:space="preserve">QoE </w:t>
      </w:r>
      <w:r w:rsidR="00313509" w:rsidRPr="008C7BF7">
        <w:rPr>
          <w:rFonts w:asciiTheme="minorHAnsi" w:hAnsiTheme="minorHAnsi"/>
          <w:sz w:val="22"/>
          <w:szCs w:val="22"/>
        </w:rPr>
        <w:t>over network interfaces.</w:t>
      </w:r>
      <w:r w:rsidR="00777643" w:rsidRPr="008C7BF7">
        <w:rPr>
          <w:rFonts w:asciiTheme="minorHAnsi" w:hAnsiTheme="minorHAnsi"/>
          <w:sz w:val="22"/>
          <w:szCs w:val="22"/>
        </w:rPr>
        <w:t xml:space="preserve"> </w:t>
      </w:r>
      <w:r w:rsidR="00B676B3" w:rsidRPr="008C7BF7">
        <w:rPr>
          <w:rFonts w:asciiTheme="minorHAnsi" w:hAnsiTheme="minorHAnsi"/>
          <w:sz w:val="22"/>
          <w:szCs w:val="22"/>
        </w:rPr>
        <w:t xml:space="preserve">Considering the existing </w:t>
      </w:r>
      <w:r w:rsidR="00085DEB" w:rsidRPr="008C7BF7">
        <w:rPr>
          <w:rFonts w:asciiTheme="minorHAnsi" w:hAnsiTheme="minorHAnsi"/>
          <w:sz w:val="22"/>
          <w:szCs w:val="22"/>
        </w:rPr>
        <w:t xml:space="preserve">QMC Procedure, a possible impact would be to add the S-NSSAI information to the </w:t>
      </w:r>
      <w:r w:rsidR="00B676B3" w:rsidRPr="008C7BF7">
        <w:rPr>
          <w:rFonts w:asciiTheme="minorHAnsi" w:hAnsiTheme="minorHAnsi"/>
          <w:sz w:val="22"/>
          <w:szCs w:val="22"/>
        </w:rPr>
        <w:t>Q</w:t>
      </w:r>
      <w:r w:rsidR="005558C5" w:rsidRPr="008C7BF7">
        <w:rPr>
          <w:rFonts w:asciiTheme="minorHAnsi" w:hAnsiTheme="minorHAnsi"/>
          <w:sz w:val="22"/>
          <w:szCs w:val="22"/>
        </w:rPr>
        <w:t>OE INFORMATION TRANSFER message</w:t>
      </w:r>
      <w:r w:rsidR="00085DEB" w:rsidRPr="008C7BF7">
        <w:rPr>
          <w:rFonts w:asciiTheme="minorHAnsi" w:hAnsiTheme="minorHAnsi"/>
          <w:sz w:val="22"/>
          <w:szCs w:val="22"/>
        </w:rPr>
        <w:t>.</w:t>
      </w:r>
      <w:r w:rsidR="005558C5" w:rsidRPr="008C7BF7">
        <w:rPr>
          <w:rFonts w:asciiTheme="minorHAnsi" w:hAnsiTheme="minorHAnsi"/>
          <w:sz w:val="22"/>
          <w:szCs w:val="22"/>
        </w:rPr>
        <w:t xml:space="preserve"> </w:t>
      </w:r>
    </w:p>
    <w:p w14:paraId="4575330E" w14:textId="100AF232" w:rsidR="00337E8C" w:rsidRPr="008C7BF7" w:rsidRDefault="00337E8C" w:rsidP="00AB2B4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5" w:name="_Toc107323033"/>
      <w:bookmarkStart w:id="6" w:name="_Toc110524192"/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313509" w:rsidRPr="008C7BF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83F2F"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Enhance </w:t>
      </w:r>
      <w:r w:rsidR="00ED25FC" w:rsidRPr="008C7BF7">
        <w:rPr>
          <w:rFonts w:asciiTheme="minorHAnsi" w:hAnsiTheme="minorHAnsi" w:cstheme="minorHAnsi"/>
          <w:b/>
          <w:bCs/>
          <w:sz w:val="22"/>
          <w:szCs w:val="22"/>
        </w:rPr>
        <w:t>RAN visible QoE</w:t>
      </w:r>
      <w:r w:rsidR="00C937AB"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 reportin</w:t>
      </w:r>
      <w:r w:rsidR="00083F2F" w:rsidRPr="008C7BF7">
        <w:rPr>
          <w:rFonts w:asciiTheme="minorHAnsi" w:hAnsiTheme="minorHAnsi" w:cstheme="minorHAnsi"/>
          <w:b/>
          <w:bCs/>
          <w:sz w:val="22"/>
          <w:szCs w:val="22"/>
        </w:rPr>
        <w:t>g b</w:t>
      </w:r>
      <w:r w:rsidR="00777643" w:rsidRPr="008C7BF7">
        <w:rPr>
          <w:rFonts w:asciiTheme="minorHAnsi" w:hAnsiTheme="minorHAnsi" w:cstheme="minorHAnsi"/>
          <w:b/>
          <w:bCs/>
          <w:sz w:val="22"/>
          <w:szCs w:val="22"/>
        </w:rPr>
        <w:t>y including S-NSSAI in RAN visible QoE trans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bookmarkEnd w:id="5"/>
    <w:bookmarkEnd w:id="6"/>
    <w:p w14:paraId="47CE6E9C" w14:textId="69E2939A" w:rsidR="004F59BD" w:rsidRPr="008C7BF7" w:rsidRDefault="004F59BD" w:rsidP="00AB2B4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C937AB" w:rsidRPr="008C7BF7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: RAN3 to send an LS to RAN2 </w:t>
      </w:r>
      <w:r w:rsidR="00CC39EE">
        <w:rPr>
          <w:rFonts w:asciiTheme="minorHAnsi" w:hAnsiTheme="minorHAnsi" w:cstheme="minorHAnsi"/>
          <w:b/>
          <w:bCs/>
          <w:sz w:val="22"/>
          <w:szCs w:val="22"/>
        </w:rPr>
        <w:t>requesting</w:t>
      </w:r>
      <w:r w:rsidR="009B0B5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C3DD1">
        <w:rPr>
          <w:rFonts w:asciiTheme="minorHAnsi" w:hAnsiTheme="minorHAnsi" w:cstheme="minorHAnsi"/>
          <w:b/>
          <w:bCs/>
          <w:sz w:val="22"/>
          <w:szCs w:val="22"/>
        </w:rPr>
        <w:t>the inclusion of</w:t>
      </w:r>
      <w:r w:rsidR="009B0B57">
        <w:rPr>
          <w:rFonts w:asciiTheme="minorHAnsi" w:hAnsiTheme="minorHAnsi" w:cstheme="minorHAnsi"/>
          <w:b/>
          <w:bCs/>
          <w:sz w:val="22"/>
          <w:szCs w:val="22"/>
        </w:rPr>
        <w:t xml:space="preserve"> the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 S-NSSAI </w:t>
      </w:r>
      <w:r w:rsidR="0034511B"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 RAN visible QoE</w:t>
      </w:r>
      <w:r w:rsidR="00F17B24"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 configuration and report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3A7F7963" w14:textId="5F7B68D3" w:rsidR="00A64A41" w:rsidRDefault="00337DFE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A draft of the LS is provided in the Appendix.</w:t>
      </w:r>
    </w:p>
    <w:p w14:paraId="39BE4D70" w14:textId="77777777" w:rsidR="00563C58" w:rsidRDefault="00563C58" w:rsidP="00AB2B41">
      <w:pPr>
        <w:pStyle w:val="IvDInstructiontext"/>
        <w:spacing w:before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</w:p>
    <w:p w14:paraId="6A281139" w14:textId="77777777" w:rsidR="0079791B" w:rsidRPr="00702052" w:rsidRDefault="0079791B" w:rsidP="00AB2B41">
      <w:pPr>
        <w:pStyle w:val="Heading1"/>
        <w:spacing w:before="120" w:after="0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08C0FC25" w14:textId="69C18D3D" w:rsidR="00EA726C" w:rsidRDefault="0079791B" w:rsidP="00AB2B4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bookmarkStart w:id="7" w:name="_In-sequence_SDU_delivery"/>
      <w:bookmarkEnd w:id="7"/>
      <w:r w:rsidRPr="002818AA">
        <w:rPr>
          <w:rFonts w:asciiTheme="minorHAnsi" w:hAnsiTheme="minorHAnsi" w:cstheme="minorHAnsi"/>
          <w:sz w:val="22"/>
        </w:rPr>
        <w:t xml:space="preserve">This paper </w:t>
      </w:r>
      <w:r w:rsidRPr="009D7F3F">
        <w:rPr>
          <w:rFonts w:asciiTheme="minorHAnsi" w:hAnsiTheme="minorHAnsi" w:cstheme="minorHAnsi"/>
          <w:sz w:val="22"/>
          <w:szCs w:val="22"/>
        </w:rPr>
        <w:t>discusse</w:t>
      </w:r>
      <w:r w:rsidR="00C84A93">
        <w:rPr>
          <w:rFonts w:asciiTheme="minorHAnsi" w:hAnsiTheme="minorHAnsi" w:cstheme="minorHAnsi"/>
          <w:sz w:val="22"/>
          <w:szCs w:val="22"/>
        </w:rPr>
        <w:t>s</w:t>
      </w:r>
      <w:r w:rsidR="00DE5376">
        <w:rPr>
          <w:rFonts w:asciiTheme="minorHAnsi" w:hAnsiTheme="minorHAnsi" w:cstheme="minorHAnsi"/>
          <w:sz w:val="22"/>
          <w:szCs w:val="22"/>
        </w:rPr>
        <w:t xml:space="preserve"> </w:t>
      </w:r>
      <w:r w:rsidR="00C84A93">
        <w:rPr>
          <w:rFonts w:asciiTheme="minorHAnsi" w:hAnsiTheme="minorHAnsi" w:cstheme="minorHAnsi"/>
          <w:sz w:val="22"/>
          <w:szCs w:val="22"/>
        </w:rPr>
        <w:t xml:space="preserve">the </w:t>
      </w:r>
      <w:r w:rsidR="002A32E0">
        <w:rPr>
          <w:rFonts w:asciiTheme="minorHAnsi" w:hAnsiTheme="minorHAnsi" w:cstheme="minorHAnsi"/>
          <w:sz w:val="22"/>
          <w:szCs w:val="22"/>
        </w:rPr>
        <w:t>introduction of stream</w:t>
      </w:r>
      <w:r w:rsidR="00A74F74">
        <w:rPr>
          <w:rFonts w:asciiTheme="minorHAnsi" w:hAnsiTheme="minorHAnsi" w:cstheme="minorHAnsi"/>
          <w:sz w:val="22"/>
          <w:szCs w:val="22"/>
        </w:rPr>
        <w:t>ing</w:t>
      </w:r>
      <w:r w:rsidR="00C84A93">
        <w:rPr>
          <w:rFonts w:asciiTheme="minorHAnsi" w:hAnsiTheme="minorHAnsi" w:cstheme="minorHAnsi"/>
          <w:sz w:val="22"/>
          <w:szCs w:val="22"/>
        </w:rPr>
        <w:t>-</w:t>
      </w:r>
      <w:r w:rsidR="002A32E0">
        <w:rPr>
          <w:rFonts w:asciiTheme="minorHAnsi" w:hAnsiTheme="minorHAnsi" w:cstheme="minorHAnsi"/>
          <w:sz w:val="22"/>
          <w:szCs w:val="22"/>
        </w:rPr>
        <w:t xml:space="preserve">based reporting for QoE. </w:t>
      </w:r>
      <w:r w:rsidR="007642F7" w:rsidRPr="007642F7">
        <w:rPr>
          <w:rFonts w:asciiTheme="minorHAnsi" w:hAnsiTheme="minorHAnsi" w:cstheme="minorHAnsi"/>
          <w:sz w:val="22"/>
          <w:szCs w:val="22"/>
        </w:rPr>
        <w:t>the introduction of MCE URI and the support for alignment between the s-based QoE and m-based MDT measurements.</w:t>
      </w:r>
      <w:r w:rsidR="007642F7">
        <w:rPr>
          <w:rFonts w:asciiTheme="minorHAnsi" w:hAnsiTheme="minorHAnsi" w:cstheme="minorHAnsi"/>
          <w:sz w:val="22"/>
          <w:szCs w:val="22"/>
        </w:rPr>
        <w:t xml:space="preserve"> </w:t>
      </w:r>
      <w:r w:rsidR="00B55999">
        <w:rPr>
          <w:rFonts w:asciiTheme="minorHAnsi" w:hAnsiTheme="minorHAnsi" w:cstheme="minorHAnsi"/>
          <w:sz w:val="22"/>
          <w:szCs w:val="22"/>
        </w:rPr>
        <w:t>The</w:t>
      </w:r>
      <w:r w:rsidR="00E21C87">
        <w:rPr>
          <w:rFonts w:asciiTheme="minorHAnsi" w:hAnsiTheme="minorHAnsi" w:cstheme="minorHAnsi"/>
          <w:sz w:val="22"/>
          <w:szCs w:val="22"/>
        </w:rPr>
        <w:t xml:space="preserve"> following </w:t>
      </w:r>
      <w:r w:rsidR="007642F7">
        <w:rPr>
          <w:rFonts w:asciiTheme="minorHAnsi" w:hAnsiTheme="minorHAnsi" w:cstheme="minorHAnsi"/>
          <w:sz w:val="22"/>
          <w:szCs w:val="22"/>
        </w:rPr>
        <w:t>is proposed</w:t>
      </w:r>
      <w:r w:rsidR="00B55999">
        <w:rPr>
          <w:rFonts w:asciiTheme="minorHAnsi" w:hAnsiTheme="minorHAnsi" w:cstheme="minorHAnsi"/>
          <w:sz w:val="22"/>
          <w:szCs w:val="22"/>
        </w:rPr>
        <w:t>:</w:t>
      </w:r>
    </w:p>
    <w:p w14:paraId="06AE57D7" w14:textId="77777777" w:rsidR="00CC39EE" w:rsidRDefault="00CC39EE" w:rsidP="00CC39E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Introduce streaming-based reporting for the QMC functionality.</w:t>
      </w:r>
    </w:p>
    <w:p w14:paraId="1EDB9562" w14:textId="77777777" w:rsidR="00CC39EE" w:rsidRPr="000343DC" w:rsidRDefault="00CC39EE" w:rsidP="00CC39EE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0343DC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Introduce the support for the alignment between s-based QoE and m-based MDT measurements.</w:t>
      </w:r>
    </w:p>
    <w:p w14:paraId="0D0B7560" w14:textId="77777777" w:rsidR="007C3DD1" w:rsidRPr="008C7BF7" w:rsidRDefault="007C3DD1" w:rsidP="007C3DD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7BF7">
        <w:rPr>
          <w:rFonts w:asciiTheme="minorHAnsi" w:hAnsiTheme="minorHAnsi" w:cstheme="minorHAnsi"/>
          <w:b/>
          <w:bCs/>
          <w:sz w:val="22"/>
          <w:szCs w:val="22"/>
        </w:rPr>
        <w:t>Proposal 3: Enhance RAN visible QoE reporting by including S-NSSAI in RAN visible QoE trans.</w:t>
      </w:r>
    </w:p>
    <w:p w14:paraId="0BA28C6A" w14:textId="77777777" w:rsidR="007C3DD1" w:rsidRPr="008C7BF7" w:rsidRDefault="007C3DD1" w:rsidP="007C3DD1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Proposal 4: RAN3 to send an LS to RAN2 </w:t>
      </w:r>
      <w:r>
        <w:rPr>
          <w:rFonts w:asciiTheme="minorHAnsi" w:hAnsiTheme="minorHAnsi" w:cstheme="minorHAnsi"/>
          <w:b/>
          <w:bCs/>
          <w:sz w:val="22"/>
          <w:szCs w:val="22"/>
        </w:rPr>
        <w:t>requesting the inclusion of the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 S-NSSAI </w:t>
      </w:r>
      <w:r>
        <w:rPr>
          <w:rFonts w:asciiTheme="minorHAnsi" w:hAnsiTheme="minorHAnsi" w:cstheme="minorHAnsi"/>
          <w:b/>
          <w:bCs/>
          <w:sz w:val="22"/>
          <w:szCs w:val="22"/>
        </w:rPr>
        <w:t>in</w:t>
      </w:r>
      <w:r w:rsidRPr="008C7BF7">
        <w:rPr>
          <w:rFonts w:asciiTheme="minorHAnsi" w:hAnsiTheme="minorHAnsi" w:cstheme="minorHAnsi"/>
          <w:b/>
          <w:bCs/>
          <w:sz w:val="22"/>
          <w:szCs w:val="22"/>
        </w:rPr>
        <w:t xml:space="preserve"> RAN visible QoE configuration and report.</w:t>
      </w:r>
    </w:p>
    <w:p w14:paraId="26F7EF6D" w14:textId="77777777" w:rsidR="00304FD0" w:rsidRDefault="00304FD0" w:rsidP="0047550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76792B8C" w14:textId="47DF4B33" w:rsidR="00304FD0" w:rsidRPr="008D2FF2" w:rsidRDefault="00304FD0" w:rsidP="00304FD0">
      <w:pPr>
        <w:pStyle w:val="Heading1"/>
        <w:numPr>
          <w:ilvl w:val="0"/>
          <w:numId w:val="0"/>
        </w:numPr>
        <w:ind w:left="432" w:hanging="432"/>
        <w:rPr>
          <w:rFonts w:asciiTheme="minorHAnsi" w:eastAsia="SimSun" w:hAnsiTheme="minorHAnsi" w:cstheme="minorHAnsi"/>
          <w:sz w:val="40"/>
          <w:szCs w:val="40"/>
        </w:rPr>
      </w:pPr>
      <w:r w:rsidRPr="008D2FF2">
        <w:rPr>
          <w:rFonts w:asciiTheme="minorHAnsi" w:eastAsia="SimSun" w:hAnsiTheme="minorHAnsi" w:cstheme="minorHAnsi"/>
          <w:sz w:val="40"/>
          <w:szCs w:val="40"/>
        </w:rPr>
        <w:t>A</w:t>
      </w:r>
      <w:r w:rsidR="009C0BF9">
        <w:rPr>
          <w:rFonts w:asciiTheme="minorHAnsi" w:eastAsia="SimSun" w:hAnsiTheme="minorHAnsi" w:cstheme="minorHAnsi"/>
          <w:sz w:val="40"/>
          <w:szCs w:val="40"/>
        </w:rPr>
        <w:t>ppendix</w:t>
      </w:r>
      <w:r w:rsidRPr="008D2FF2">
        <w:rPr>
          <w:rFonts w:asciiTheme="minorHAnsi" w:eastAsia="SimSun" w:hAnsiTheme="minorHAnsi" w:cstheme="minorHAnsi"/>
          <w:sz w:val="40"/>
          <w:szCs w:val="40"/>
        </w:rPr>
        <w:t>: Draft LS to RAN2</w:t>
      </w:r>
    </w:p>
    <w:p w14:paraId="28D4F8FF" w14:textId="34750D3C" w:rsidR="00CB0984" w:rsidRPr="002E59E2" w:rsidRDefault="00CB0984" w:rsidP="00CB098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#117-e</w:t>
      </w:r>
      <w:r>
        <w:rPr>
          <w:b/>
          <w:i/>
          <w:noProof/>
          <w:sz w:val="24"/>
          <w:szCs w:val="28"/>
        </w:rPr>
        <w:tab/>
      </w:r>
      <w:r w:rsidRPr="002E59E2">
        <w:rPr>
          <w:b/>
          <w:sz w:val="28"/>
          <w:szCs w:val="28"/>
        </w:rPr>
        <w:t>R3-</w:t>
      </w:r>
      <w:r w:rsidRPr="002E59E2">
        <w:rPr>
          <w:b/>
          <w:noProof/>
          <w:sz w:val="28"/>
          <w:szCs w:val="28"/>
        </w:rPr>
        <w:t>22</w:t>
      </w:r>
      <w:r>
        <w:rPr>
          <w:b/>
          <w:noProof/>
          <w:sz w:val="28"/>
          <w:szCs w:val="28"/>
        </w:rPr>
        <w:t>xxxx</w:t>
      </w:r>
    </w:p>
    <w:p w14:paraId="0D610902" w14:textId="77777777" w:rsidR="00CB0984" w:rsidRDefault="00CB0984" w:rsidP="00CB0984">
      <w:pPr>
        <w:pStyle w:val="CRCoverPage"/>
        <w:outlineLvl w:val="0"/>
        <w:rPr>
          <w:b/>
          <w:noProof/>
          <w:sz w:val="24"/>
          <w:szCs w:val="28"/>
        </w:rPr>
      </w:pPr>
      <w:r w:rsidRPr="002E59E2">
        <w:rPr>
          <w:b/>
          <w:noProof/>
          <w:sz w:val="24"/>
          <w:szCs w:val="28"/>
        </w:rPr>
        <w:t>Online, August 15</w:t>
      </w:r>
      <w:r w:rsidRPr="002E59E2">
        <w:rPr>
          <w:b/>
          <w:noProof/>
          <w:sz w:val="24"/>
          <w:szCs w:val="28"/>
          <w:vertAlign w:val="superscript"/>
        </w:rPr>
        <w:t>th</w:t>
      </w:r>
      <w:r w:rsidRPr="002E59E2">
        <w:rPr>
          <w:b/>
          <w:noProof/>
          <w:sz w:val="24"/>
          <w:szCs w:val="28"/>
        </w:rPr>
        <w:t xml:space="preserve"> – 24</w:t>
      </w:r>
      <w:r w:rsidRPr="002E59E2">
        <w:rPr>
          <w:b/>
          <w:noProof/>
          <w:sz w:val="24"/>
          <w:szCs w:val="28"/>
          <w:vertAlign w:val="superscript"/>
        </w:rPr>
        <w:t>th</w:t>
      </w:r>
      <w:r w:rsidRPr="002E59E2">
        <w:rPr>
          <w:b/>
          <w:noProof/>
          <w:sz w:val="24"/>
          <w:szCs w:val="28"/>
        </w:rPr>
        <w:t xml:space="preserve"> 2022</w:t>
      </w:r>
    </w:p>
    <w:p w14:paraId="7985A620" w14:textId="77777777" w:rsidR="00304FD0" w:rsidRPr="008D2FF2" w:rsidRDefault="00304FD0" w:rsidP="00304FD0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743114A" w14:textId="79EF80B4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Title:</w:t>
      </w:r>
      <w:r w:rsidRPr="008D2FF2">
        <w:rPr>
          <w:rFonts w:asciiTheme="minorHAnsi" w:hAnsiTheme="minorHAnsi" w:cstheme="minorHAnsi"/>
          <w:b/>
          <w:sz w:val="22"/>
          <w:szCs w:val="22"/>
        </w:rPr>
        <w:tab/>
      </w:r>
      <w:r w:rsidRPr="008D2FF2">
        <w:rPr>
          <w:rFonts w:asciiTheme="minorHAnsi" w:hAnsiTheme="minorHAnsi" w:cstheme="minorHAnsi"/>
          <w:sz w:val="22"/>
          <w:szCs w:val="22"/>
        </w:rPr>
        <w:t xml:space="preserve"> [Draft] Support for </w:t>
      </w:r>
      <w:r>
        <w:rPr>
          <w:rFonts w:asciiTheme="minorHAnsi" w:hAnsiTheme="minorHAnsi" w:cstheme="minorHAnsi"/>
          <w:sz w:val="22"/>
          <w:szCs w:val="22"/>
        </w:rPr>
        <w:t xml:space="preserve">S-NSSAI in </w:t>
      </w:r>
      <w:r w:rsidRPr="008D2FF2">
        <w:rPr>
          <w:rFonts w:asciiTheme="minorHAnsi" w:hAnsiTheme="minorHAnsi" w:cstheme="minorHAnsi"/>
          <w:sz w:val="22"/>
          <w:szCs w:val="22"/>
        </w:rPr>
        <w:t xml:space="preserve">RAN </w:t>
      </w:r>
      <w:r>
        <w:rPr>
          <w:rFonts w:asciiTheme="minorHAnsi" w:hAnsiTheme="minorHAnsi" w:cstheme="minorHAnsi"/>
          <w:sz w:val="22"/>
          <w:szCs w:val="22"/>
        </w:rPr>
        <w:t>V</w:t>
      </w:r>
      <w:r w:rsidRPr="008D2FF2">
        <w:rPr>
          <w:rFonts w:asciiTheme="minorHAnsi" w:hAnsiTheme="minorHAnsi" w:cstheme="minorHAnsi"/>
          <w:sz w:val="22"/>
          <w:szCs w:val="22"/>
        </w:rPr>
        <w:t>isible QoE</w:t>
      </w:r>
      <w:r>
        <w:rPr>
          <w:rFonts w:asciiTheme="minorHAnsi" w:hAnsiTheme="minorHAnsi" w:cstheme="minorHAnsi"/>
          <w:sz w:val="22"/>
          <w:szCs w:val="22"/>
        </w:rPr>
        <w:t xml:space="preserve"> configuration and Reporting</w:t>
      </w:r>
    </w:p>
    <w:p w14:paraId="02FAFA82" w14:textId="77777777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Response to:</w:t>
      </w:r>
      <w:r w:rsidRPr="008D2FF2">
        <w:rPr>
          <w:rFonts w:asciiTheme="minorHAnsi" w:hAnsiTheme="minorHAnsi" w:cstheme="minorHAnsi"/>
          <w:sz w:val="22"/>
          <w:szCs w:val="22"/>
        </w:rPr>
        <w:tab/>
        <w:t>-</w:t>
      </w:r>
    </w:p>
    <w:p w14:paraId="716910A9" w14:textId="74224572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Release: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Rel-1</w:t>
      </w:r>
      <w:r>
        <w:rPr>
          <w:rFonts w:asciiTheme="minorHAnsi" w:hAnsiTheme="minorHAnsi" w:cstheme="minorHAnsi"/>
          <w:bCs/>
          <w:sz w:val="22"/>
          <w:szCs w:val="22"/>
        </w:rPr>
        <w:t>8</w:t>
      </w:r>
    </w:p>
    <w:p w14:paraId="31AD2FEB" w14:textId="77777777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Source:</w:t>
      </w:r>
      <w:r w:rsidRPr="008D2FF2">
        <w:rPr>
          <w:rFonts w:asciiTheme="minorHAnsi" w:hAnsiTheme="minorHAnsi" w:cstheme="minorHAnsi"/>
          <w:b/>
          <w:sz w:val="22"/>
          <w:szCs w:val="22"/>
        </w:rPr>
        <w:tab/>
      </w:r>
      <w:r w:rsidRPr="008D2FF2">
        <w:rPr>
          <w:rFonts w:asciiTheme="minorHAnsi" w:hAnsiTheme="minorHAnsi" w:cstheme="minorHAnsi"/>
          <w:bCs/>
          <w:sz w:val="22"/>
          <w:szCs w:val="22"/>
        </w:rPr>
        <w:t>Ericsson [To be RAN3]</w:t>
      </w:r>
    </w:p>
    <w:p w14:paraId="5C14129A" w14:textId="77777777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8D2FF2"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 w:rsidRPr="008D2FF2"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</w:p>
    <w:p w14:paraId="091A7BAF" w14:textId="77777777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D2FF2"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 w:rsidRPr="008D2FF2"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  <w:t>-</w:t>
      </w:r>
    </w:p>
    <w:p w14:paraId="5807A4F7" w14:textId="77777777" w:rsidR="00304FD0" w:rsidRPr="008D2FF2" w:rsidRDefault="00304FD0" w:rsidP="00304F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Contact Person: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</w:r>
    </w:p>
    <w:p w14:paraId="38508101" w14:textId="77777777" w:rsidR="00304FD0" w:rsidRPr="008D2FF2" w:rsidRDefault="00304FD0" w:rsidP="00304FD0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Cs/>
          <w:sz w:val="22"/>
          <w:szCs w:val="22"/>
        </w:rPr>
        <w:tab/>
      </w:r>
      <w:r w:rsidRPr="008D2FF2">
        <w:rPr>
          <w:rFonts w:asciiTheme="minorHAnsi" w:hAnsiTheme="minorHAnsi" w:cstheme="minorHAnsi"/>
          <w:b/>
          <w:sz w:val="22"/>
          <w:szCs w:val="22"/>
        </w:rPr>
        <w:t xml:space="preserve">Name: </w:t>
      </w:r>
      <w:r w:rsidRPr="008D2FF2">
        <w:rPr>
          <w:rFonts w:asciiTheme="minorHAnsi" w:hAnsiTheme="minorHAnsi" w:cstheme="minorHAnsi"/>
          <w:b/>
          <w:sz w:val="22"/>
          <w:szCs w:val="22"/>
        </w:rPr>
        <w:tab/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Filip Barac</w:t>
      </w:r>
    </w:p>
    <w:p w14:paraId="0371E513" w14:textId="77777777" w:rsidR="00304FD0" w:rsidRPr="008D2FF2" w:rsidRDefault="00304FD0" w:rsidP="00304FD0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E-mail Address: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filip.barac@ericsson.com</w:t>
      </w:r>
    </w:p>
    <w:p w14:paraId="436DB7FC" w14:textId="77777777" w:rsidR="00304FD0" w:rsidRPr="008D2FF2" w:rsidRDefault="00304FD0" w:rsidP="00304FD0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 w:rsidRPr="008D2FF2">
        <w:rPr>
          <w:rStyle w:val="eop"/>
          <w:rFonts w:asciiTheme="minorHAnsi" w:hAnsiTheme="minorHAnsi" w:cstheme="minorHAnsi"/>
          <w:sz w:val="22"/>
          <w:szCs w:val="22"/>
          <w:lang w:val="en-US"/>
        </w:rPr>
        <w:t> </w:t>
      </w:r>
    </w:p>
    <w:p w14:paraId="63380D38" w14:textId="77777777" w:rsidR="00304FD0" w:rsidRPr="008D2FF2" w:rsidRDefault="00304FD0" w:rsidP="00304FD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u w:val="single"/>
        </w:rPr>
      </w:pPr>
      <w:r w:rsidRPr="008D2FF2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Send any reply LS to:      3GPP Liaisons Coordinator,</w:t>
      </w:r>
      <w:r w:rsidRPr="008D2FF2"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3" w:tgtFrame="_blank" w:history="1">
        <w:r w:rsidRPr="008D2FF2"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u w:val="single"/>
          </w:rPr>
          <w:t>mailto:3GPPLiaison@etsi.org</w:t>
        </w:r>
      </w:hyperlink>
    </w:p>
    <w:p w14:paraId="786012E7" w14:textId="77777777" w:rsidR="00304FD0" w:rsidRPr="008D2FF2" w:rsidRDefault="00304FD0" w:rsidP="00304FD0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14:paraId="18C227E6" w14:textId="77777777" w:rsidR="00304FD0" w:rsidRPr="008D2FF2" w:rsidRDefault="00304FD0" w:rsidP="00304FD0">
      <w:pPr>
        <w:spacing w:after="60"/>
        <w:ind w:left="1985" w:hanging="1985"/>
        <w:rPr>
          <w:rFonts w:asciiTheme="minorHAnsi" w:hAnsiTheme="minorHAnsi" w:cstheme="minorHAnsi"/>
          <w:bCs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Attachments:</w:t>
      </w:r>
      <w:r w:rsidRPr="008D2FF2">
        <w:rPr>
          <w:rFonts w:asciiTheme="minorHAnsi" w:hAnsiTheme="minorHAnsi" w:cstheme="minorHAnsi"/>
          <w:bCs/>
        </w:rPr>
        <w:tab/>
        <w:t>-</w:t>
      </w:r>
    </w:p>
    <w:p w14:paraId="6B815F52" w14:textId="77777777" w:rsidR="00304FD0" w:rsidRPr="008D2FF2" w:rsidRDefault="00304FD0" w:rsidP="00304FD0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5D32B28A" w14:textId="77777777" w:rsidR="00304FD0" w:rsidRPr="008D2FF2" w:rsidRDefault="00304FD0" w:rsidP="00304FD0">
      <w:pPr>
        <w:spacing w:before="120" w:after="0"/>
        <w:rPr>
          <w:rFonts w:asciiTheme="minorHAnsi" w:hAnsiTheme="minorHAnsi" w:cstheme="minorHAnsi"/>
          <w:b/>
        </w:rPr>
      </w:pPr>
    </w:p>
    <w:p w14:paraId="7CF84BBE" w14:textId="77777777" w:rsidR="00304FD0" w:rsidRPr="008D2FF2" w:rsidRDefault="00304FD0" w:rsidP="00304FD0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8D2FF2"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05FDE8EB" w14:textId="77AD4279" w:rsidR="00304FD0" w:rsidRPr="00E16CA6" w:rsidRDefault="00304FD0" w:rsidP="00304FD0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AF30F7">
        <w:rPr>
          <w:rFonts w:asciiTheme="minorHAnsi" w:hAnsiTheme="minorHAnsi" w:cstheme="minorHAnsi"/>
          <w:color w:val="000000"/>
          <w:sz w:val="22"/>
          <w:szCs w:val="22"/>
        </w:rPr>
        <w:t xml:space="preserve">RAN3 agreed to support </w:t>
      </w:r>
      <w:r w:rsidR="009331C4">
        <w:rPr>
          <w:rFonts w:asciiTheme="minorHAnsi" w:hAnsiTheme="minorHAnsi" w:cstheme="minorHAnsi"/>
          <w:color w:val="000000"/>
          <w:sz w:val="22"/>
          <w:szCs w:val="22"/>
        </w:rPr>
        <w:t>the</w:t>
      </w:r>
      <w:r w:rsidR="00085B98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16CA6">
        <w:rPr>
          <w:rFonts w:asciiTheme="minorHAnsi" w:hAnsiTheme="minorHAnsi" w:cstheme="minorHAnsi"/>
          <w:color w:val="000000"/>
          <w:sz w:val="22"/>
          <w:szCs w:val="22"/>
        </w:rPr>
        <w:t>S-NSSAI</w:t>
      </w:r>
      <w:r w:rsidR="002621D9">
        <w:rPr>
          <w:rFonts w:asciiTheme="minorHAnsi" w:hAnsiTheme="minorHAnsi" w:cstheme="minorHAnsi"/>
          <w:color w:val="000000"/>
          <w:sz w:val="22"/>
          <w:szCs w:val="22"/>
        </w:rPr>
        <w:t>-based</w:t>
      </w:r>
      <w:r w:rsidR="00E16C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F30F7">
        <w:rPr>
          <w:rFonts w:asciiTheme="minorHAnsi" w:hAnsiTheme="minorHAnsi" w:cstheme="minorHAnsi"/>
          <w:color w:val="000000"/>
          <w:sz w:val="22"/>
          <w:szCs w:val="22"/>
        </w:rPr>
        <w:t xml:space="preserve">RAN visible </w:t>
      </w:r>
      <w:r w:rsidR="002621D9">
        <w:rPr>
          <w:rFonts w:asciiTheme="minorHAnsi" w:hAnsiTheme="minorHAnsi" w:cstheme="minorHAnsi"/>
          <w:color w:val="000000"/>
          <w:sz w:val="22"/>
          <w:szCs w:val="22"/>
        </w:rPr>
        <w:t>QoE measurements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E16CA6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AF30F7">
        <w:rPr>
          <w:rFonts w:asciiTheme="minorHAnsi" w:hAnsiTheme="minorHAnsi" w:cstheme="minorHAnsi"/>
          <w:color w:val="000000"/>
          <w:sz w:val="22"/>
          <w:szCs w:val="22"/>
        </w:rPr>
        <w:t>The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E16CA6">
        <w:rPr>
          <w:rFonts w:asciiTheme="minorHAnsi" w:hAnsiTheme="minorHAnsi" w:cstheme="minorHAnsi"/>
          <w:sz w:val="22"/>
          <w:szCs w:val="22"/>
        </w:rPr>
        <w:t>expected</w:t>
      </w:r>
      <w:r w:rsidR="00085B98">
        <w:rPr>
          <w:rFonts w:asciiTheme="minorHAnsi" w:hAnsiTheme="minorHAnsi" w:cstheme="minorHAnsi"/>
          <w:sz w:val="22"/>
          <w:szCs w:val="22"/>
        </w:rPr>
        <w:t xml:space="preserve"> RRC</w:t>
      </w:r>
      <w:r w:rsidR="00E16CA6">
        <w:rPr>
          <w:rFonts w:asciiTheme="minorHAnsi" w:hAnsiTheme="minorHAnsi" w:cstheme="minorHAnsi"/>
          <w:sz w:val="22"/>
          <w:szCs w:val="22"/>
        </w:rPr>
        <w:t xml:space="preserve"> </w:t>
      </w:r>
      <w:r w:rsidRPr="00AF30F7">
        <w:rPr>
          <w:rFonts w:asciiTheme="minorHAnsi" w:hAnsiTheme="minorHAnsi" w:cstheme="minorHAnsi"/>
          <w:sz w:val="22"/>
          <w:szCs w:val="22"/>
        </w:rPr>
        <w:t>impact</w:t>
      </w:r>
      <w:r>
        <w:rPr>
          <w:rFonts w:asciiTheme="minorHAnsi" w:hAnsiTheme="minorHAnsi" w:cstheme="minorHAnsi"/>
          <w:sz w:val="22"/>
          <w:szCs w:val="22"/>
        </w:rPr>
        <w:t xml:space="preserve"> is as follow</w:t>
      </w:r>
      <w:r w:rsidRPr="00AF30F7">
        <w:rPr>
          <w:rFonts w:asciiTheme="minorHAnsi" w:hAnsiTheme="minorHAnsi" w:cstheme="minorHAnsi"/>
          <w:sz w:val="22"/>
          <w:szCs w:val="22"/>
        </w:rPr>
        <w:t>s:</w:t>
      </w:r>
    </w:p>
    <w:p w14:paraId="54159CD2" w14:textId="6EE06731" w:rsidR="00304FD0" w:rsidRPr="00AF30F7" w:rsidRDefault="007F13CF" w:rsidP="007F13CF">
      <w:pPr>
        <w:pStyle w:val="ListParagraph"/>
        <w:numPr>
          <w:ilvl w:val="0"/>
          <w:numId w:val="31"/>
        </w:num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the </w:t>
      </w:r>
      <w:r w:rsidRPr="00AF30F7">
        <w:rPr>
          <w:rFonts w:asciiTheme="minorHAnsi" w:hAnsiTheme="minorHAnsi" w:cstheme="minorHAnsi"/>
          <w:sz w:val="22"/>
          <w:szCs w:val="22"/>
        </w:rPr>
        <w:t>RRC signalling for configuration of R</w:t>
      </w:r>
      <w:r>
        <w:rPr>
          <w:rFonts w:asciiTheme="minorHAnsi" w:hAnsiTheme="minorHAnsi" w:cstheme="minorHAnsi"/>
          <w:sz w:val="22"/>
          <w:szCs w:val="22"/>
        </w:rPr>
        <w:t xml:space="preserve">AN visible </w:t>
      </w:r>
      <w:r w:rsidRPr="00AF30F7">
        <w:rPr>
          <w:rFonts w:asciiTheme="minorHAnsi" w:hAnsiTheme="minorHAnsi" w:cstheme="minorHAnsi"/>
          <w:sz w:val="22"/>
          <w:szCs w:val="22"/>
        </w:rPr>
        <w:t>QoE</w:t>
      </w:r>
      <w:r w:rsidR="00E16CA6">
        <w:rPr>
          <w:rFonts w:asciiTheme="minorHAnsi" w:hAnsiTheme="minorHAnsi" w:cstheme="minorHAnsi"/>
          <w:sz w:val="22"/>
          <w:szCs w:val="22"/>
        </w:rPr>
        <w:t xml:space="preserve">, the </w:t>
      </w:r>
      <w:r w:rsidR="008049CC">
        <w:rPr>
          <w:rFonts w:asciiTheme="minorHAnsi" w:hAnsiTheme="minorHAnsi" w:cstheme="minorHAnsi"/>
          <w:sz w:val="22"/>
          <w:szCs w:val="22"/>
        </w:rPr>
        <w:t xml:space="preserve">RAN </w:t>
      </w:r>
      <w:r w:rsidR="007F49F9">
        <w:rPr>
          <w:rFonts w:asciiTheme="minorHAnsi" w:hAnsiTheme="minorHAnsi" w:cstheme="minorHAnsi"/>
          <w:sz w:val="22"/>
          <w:szCs w:val="22"/>
        </w:rPr>
        <w:t>can configure</w:t>
      </w:r>
      <w:r w:rsidR="008049CC">
        <w:rPr>
          <w:rFonts w:asciiTheme="minorHAnsi" w:hAnsiTheme="minorHAnsi" w:cstheme="minorHAnsi"/>
          <w:sz w:val="22"/>
          <w:szCs w:val="22"/>
        </w:rPr>
        <w:t xml:space="preserve"> the UE</w:t>
      </w:r>
      <w:r w:rsidR="00304FD0" w:rsidRPr="00AF30F7">
        <w:rPr>
          <w:rFonts w:asciiTheme="minorHAnsi" w:hAnsiTheme="minorHAnsi" w:cstheme="minorHAnsi"/>
          <w:sz w:val="22"/>
          <w:szCs w:val="22"/>
        </w:rPr>
        <w:t xml:space="preserve"> </w:t>
      </w:r>
      <w:r w:rsidR="008049CC">
        <w:rPr>
          <w:rFonts w:asciiTheme="minorHAnsi" w:hAnsiTheme="minorHAnsi" w:cstheme="minorHAnsi"/>
          <w:sz w:val="22"/>
          <w:szCs w:val="22"/>
        </w:rPr>
        <w:t xml:space="preserve">to </w:t>
      </w:r>
      <w:r w:rsidR="007F49F9">
        <w:rPr>
          <w:rFonts w:asciiTheme="minorHAnsi" w:hAnsiTheme="minorHAnsi" w:cstheme="minorHAnsi"/>
          <w:sz w:val="22"/>
          <w:szCs w:val="22"/>
        </w:rPr>
        <w:t>report</w:t>
      </w:r>
      <w:r w:rsidR="008049CC">
        <w:rPr>
          <w:rFonts w:asciiTheme="minorHAnsi" w:hAnsiTheme="minorHAnsi" w:cstheme="minorHAnsi"/>
          <w:sz w:val="22"/>
          <w:szCs w:val="22"/>
        </w:rPr>
        <w:t xml:space="preserve"> to RAN the S-NSSAIs associated to a RAN visible QoE report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3CEDED8" w14:textId="48D64270" w:rsidR="007F49F9" w:rsidRPr="007F49F9" w:rsidRDefault="007F49F9" w:rsidP="001755C2">
      <w:pPr>
        <w:pStyle w:val="ListParagraph"/>
        <w:numPr>
          <w:ilvl w:val="0"/>
          <w:numId w:val="31"/>
        </w:num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  <w:r w:rsidRPr="007F49F9">
        <w:rPr>
          <w:rFonts w:asciiTheme="minorHAnsi" w:hAnsiTheme="minorHAnsi" w:cstheme="minorHAnsi"/>
          <w:sz w:val="22"/>
          <w:szCs w:val="22"/>
        </w:rPr>
        <w:t xml:space="preserve">S-NSSAIs are included </w:t>
      </w:r>
      <w:r w:rsidR="00337DFE">
        <w:rPr>
          <w:rFonts w:asciiTheme="minorHAnsi" w:hAnsiTheme="minorHAnsi" w:cstheme="minorHAnsi"/>
          <w:sz w:val="22"/>
          <w:szCs w:val="22"/>
        </w:rPr>
        <w:t>in the</w:t>
      </w:r>
      <w:r w:rsidRPr="007F49F9">
        <w:rPr>
          <w:rFonts w:asciiTheme="minorHAnsi" w:hAnsiTheme="minorHAnsi" w:cstheme="minorHAnsi"/>
          <w:sz w:val="22"/>
          <w:szCs w:val="22"/>
        </w:rPr>
        <w:t xml:space="preserve"> a RAN visible QoE report or</w:t>
      </w:r>
      <w:r w:rsidR="00337DFE">
        <w:rPr>
          <w:rFonts w:asciiTheme="minorHAnsi" w:hAnsiTheme="minorHAnsi" w:cstheme="minorHAnsi"/>
          <w:sz w:val="22"/>
          <w:szCs w:val="22"/>
        </w:rPr>
        <w:t xml:space="preserve"> sent</w:t>
      </w:r>
      <w:r w:rsidRPr="007F49F9">
        <w:rPr>
          <w:rFonts w:asciiTheme="minorHAnsi" w:hAnsiTheme="minorHAnsi" w:cstheme="minorHAnsi"/>
          <w:sz w:val="22"/>
          <w:szCs w:val="22"/>
        </w:rPr>
        <w:t xml:space="preserve"> together with it.</w:t>
      </w:r>
    </w:p>
    <w:p w14:paraId="1943B5A0" w14:textId="77777777" w:rsidR="00304FD0" w:rsidRPr="008D2FF2" w:rsidRDefault="00304FD0" w:rsidP="00304FD0">
      <w:pPr>
        <w:spacing w:before="120" w:after="0"/>
        <w:jc w:val="left"/>
        <w:rPr>
          <w:rFonts w:asciiTheme="minorHAnsi" w:hAnsiTheme="minorHAnsi" w:cstheme="minorHAnsi"/>
          <w:color w:val="000000"/>
          <w:sz w:val="22"/>
          <w:szCs w:val="22"/>
        </w:rPr>
      </w:pPr>
    </w:p>
    <w:p w14:paraId="559B689B" w14:textId="77777777" w:rsidR="00304FD0" w:rsidRPr="008D2FF2" w:rsidRDefault="00304FD0" w:rsidP="00304FD0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8D2FF2"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4608E5F7" w14:textId="1BC5906C" w:rsidR="00304FD0" w:rsidRDefault="00304FD0" w:rsidP="00304FD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sz w:val="22"/>
          <w:szCs w:val="22"/>
        </w:rPr>
      </w:pPr>
      <w:r w:rsidRPr="008D2FF2">
        <w:rPr>
          <w:rFonts w:asciiTheme="minorHAnsi" w:hAnsiTheme="minorHAnsi" w:cstheme="minorHAnsi"/>
          <w:sz w:val="22"/>
          <w:szCs w:val="22"/>
        </w:rPr>
        <w:t>RAN3 respectfully asks RAN2 to take the above RAN3 agreements into account</w:t>
      </w:r>
      <w:r w:rsidR="007F49F9">
        <w:rPr>
          <w:rFonts w:asciiTheme="minorHAnsi" w:hAnsiTheme="minorHAnsi" w:cstheme="minorHAnsi"/>
          <w:sz w:val="22"/>
          <w:szCs w:val="22"/>
        </w:rPr>
        <w:t xml:space="preserve"> and</w:t>
      </w:r>
      <w:r w:rsidRPr="008D2F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provide the necessary RRC signalling support.</w:t>
      </w:r>
    </w:p>
    <w:p w14:paraId="5E6AFE89" w14:textId="77777777" w:rsidR="00304FD0" w:rsidRPr="004870D9" w:rsidRDefault="00304FD0" w:rsidP="00304FD0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Theme="minorHAnsi" w:hAnsiTheme="minorHAnsi" w:cstheme="minorHAnsi"/>
          <w:bCs/>
          <w:sz w:val="22"/>
          <w:szCs w:val="22"/>
        </w:rPr>
      </w:pPr>
    </w:p>
    <w:p w14:paraId="49B3A463" w14:textId="77777777" w:rsidR="00304FD0" w:rsidRPr="00130751" w:rsidRDefault="00304FD0" w:rsidP="00304FD0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130751">
        <w:rPr>
          <w:rFonts w:asciiTheme="minorHAnsi" w:hAnsiTheme="minorHAnsi" w:cstheme="minorHAnsi"/>
          <w:b/>
          <w:sz w:val="24"/>
          <w:szCs w:val="24"/>
        </w:rPr>
        <w:t>3. Date of next TSG RAN WG3 meetings:</w:t>
      </w:r>
    </w:p>
    <w:p w14:paraId="24F156D7" w14:textId="6FF23893" w:rsidR="009C0BF9" w:rsidRPr="0038227A" w:rsidRDefault="009C0BF9" w:rsidP="009C0BF9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RAN3#11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7bis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-e                         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October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1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0</w:t>
      </w:r>
      <w:r w:rsidRPr="00DD345F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</w:t>
      </w:r>
      <w:r w:rsidR="00CB0984">
        <w:rPr>
          <w:rFonts w:asciiTheme="minorHAnsi" w:hAnsiTheme="minorHAnsi"/>
          <w:b w:val="0"/>
          <w:i w:val="0"/>
          <w:iCs w:val="0"/>
          <w:sz w:val="22"/>
          <w:szCs w:val="22"/>
        </w:rPr>
        <w:t>–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October</w:t>
      </w:r>
      <w:r w:rsidR="00CB0984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>1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8</w:t>
      </w:r>
      <w:r w:rsidRPr="00DD345F">
        <w:rPr>
          <w:rFonts w:asciiTheme="minorHAnsi" w:hAnsiTheme="minorHAnsi"/>
          <w:b w:val="0"/>
          <w:i w:val="0"/>
          <w:iCs w:val="0"/>
          <w:sz w:val="22"/>
          <w:szCs w:val="22"/>
          <w:vertAlign w:val="superscript"/>
        </w:rPr>
        <w:t>th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,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 202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>2</w:t>
      </w:r>
      <w:r w:rsidRPr="0038227A">
        <w:rPr>
          <w:rFonts w:asciiTheme="minorHAnsi" w:hAnsiTheme="minorHAnsi"/>
          <w:b w:val="0"/>
          <w:i w:val="0"/>
          <w:iCs w:val="0"/>
          <w:sz w:val="22"/>
          <w:szCs w:val="22"/>
        </w:rPr>
        <w:tab/>
      </w:r>
      <w:r w:rsidRPr="0038227A" w:rsidDel="00053839">
        <w:rPr>
          <w:rFonts w:asciiTheme="minorHAnsi" w:hAnsiTheme="minorHAnsi"/>
          <w:b w:val="0"/>
          <w:i w:val="0"/>
          <w:iCs w:val="0"/>
          <w:sz w:val="22"/>
          <w:szCs w:val="22"/>
        </w:rPr>
        <w:t>Online</w:t>
      </w:r>
    </w:p>
    <w:p w14:paraId="3B097FD0" w14:textId="77777777" w:rsidR="00304FD0" w:rsidRPr="00304FD0" w:rsidRDefault="00304FD0" w:rsidP="0047550D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C9B0164" w14:textId="77777777" w:rsidR="00E62D08" w:rsidRPr="00281587" w:rsidRDefault="00E62D08" w:rsidP="008F08BB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sectPr w:rsidR="00E62D08" w:rsidRPr="00281587" w:rsidSect="00157F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D6FB2" w14:textId="77777777" w:rsidR="008C3DBF" w:rsidRDefault="008C3DBF">
      <w:pPr>
        <w:spacing w:after="0"/>
      </w:pPr>
      <w:r>
        <w:separator/>
      </w:r>
    </w:p>
  </w:endnote>
  <w:endnote w:type="continuationSeparator" w:id="0">
    <w:p w14:paraId="246BCF20" w14:textId="77777777" w:rsidR="008C3DBF" w:rsidRDefault="008C3DBF">
      <w:pPr>
        <w:spacing w:after="0"/>
      </w:pPr>
      <w:r>
        <w:continuationSeparator/>
      </w:r>
    </w:p>
  </w:endnote>
  <w:endnote w:type="continuationNotice" w:id="1">
    <w:p w14:paraId="2BFD72C3" w14:textId="77777777" w:rsidR="008C3DBF" w:rsidRDefault="008C3D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B7507" w14:textId="77777777" w:rsidR="008C3DBF" w:rsidRDefault="008C3DBF">
      <w:pPr>
        <w:spacing w:after="0"/>
      </w:pPr>
      <w:r>
        <w:separator/>
      </w:r>
    </w:p>
  </w:footnote>
  <w:footnote w:type="continuationSeparator" w:id="0">
    <w:p w14:paraId="5498ED32" w14:textId="77777777" w:rsidR="008C3DBF" w:rsidRDefault="008C3DBF">
      <w:pPr>
        <w:spacing w:after="0"/>
      </w:pPr>
      <w:r>
        <w:continuationSeparator/>
      </w:r>
    </w:p>
  </w:footnote>
  <w:footnote w:type="continuationNotice" w:id="1">
    <w:p w14:paraId="1C0D8ABA" w14:textId="77777777" w:rsidR="008C3DBF" w:rsidRDefault="008C3DB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860E9F"/>
    <w:multiLevelType w:val="hybridMultilevel"/>
    <w:tmpl w:val="20BACE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20853"/>
    <w:multiLevelType w:val="hybridMultilevel"/>
    <w:tmpl w:val="06D8CDB2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CD3BD9"/>
    <w:multiLevelType w:val="hybridMultilevel"/>
    <w:tmpl w:val="B1D6FBFC"/>
    <w:lvl w:ilvl="0" w:tplc="300EF66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C43E5"/>
    <w:multiLevelType w:val="hybridMultilevel"/>
    <w:tmpl w:val="EDD6D0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7F4BD1"/>
    <w:multiLevelType w:val="hybridMultilevel"/>
    <w:tmpl w:val="6B1EE4E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4429C"/>
    <w:multiLevelType w:val="hybridMultilevel"/>
    <w:tmpl w:val="96E8A68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295B94"/>
    <w:multiLevelType w:val="hybridMultilevel"/>
    <w:tmpl w:val="289AE7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5207F"/>
    <w:multiLevelType w:val="hybridMultilevel"/>
    <w:tmpl w:val="DE32E7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4B6AE6"/>
    <w:multiLevelType w:val="hybridMultilevel"/>
    <w:tmpl w:val="CE4265FE"/>
    <w:lvl w:ilvl="0" w:tplc="03401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41AD6"/>
    <w:multiLevelType w:val="hybridMultilevel"/>
    <w:tmpl w:val="72908134"/>
    <w:lvl w:ilvl="0" w:tplc="041D000F">
      <w:start w:val="1"/>
      <w:numFmt w:val="decimal"/>
      <w:lvlText w:val="%1."/>
      <w:lvlJc w:val="left"/>
      <w:pPr>
        <w:ind w:left="770" w:hanging="360"/>
      </w:pPr>
    </w:lvl>
    <w:lvl w:ilvl="1" w:tplc="041D0019" w:tentative="1">
      <w:start w:val="1"/>
      <w:numFmt w:val="lowerLetter"/>
      <w:lvlText w:val="%2."/>
      <w:lvlJc w:val="left"/>
      <w:pPr>
        <w:ind w:left="1490" w:hanging="360"/>
      </w:p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49395363"/>
    <w:multiLevelType w:val="multilevel"/>
    <w:tmpl w:val="AE5471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637E11"/>
    <w:multiLevelType w:val="hybridMultilevel"/>
    <w:tmpl w:val="15A0DFC0"/>
    <w:lvl w:ilvl="0" w:tplc="C5827DD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964B0"/>
    <w:multiLevelType w:val="hybridMultilevel"/>
    <w:tmpl w:val="F2B6EB0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A61C89"/>
    <w:multiLevelType w:val="hybridMultilevel"/>
    <w:tmpl w:val="B0C4EFBC"/>
    <w:lvl w:ilvl="0" w:tplc="0BA6432A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95281"/>
    <w:multiLevelType w:val="hybridMultilevel"/>
    <w:tmpl w:val="AC582A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D0E66"/>
    <w:multiLevelType w:val="multilevel"/>
    <w:tmpl w:val="645D0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7C23E24"/>
    <w:multiLevelType w:val="hybridMultilevel"/>
    <w:tmpl w:val="724E8648"/>
    <w:lvl w:ilvl="0" w:tplc="B0A2BD86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378E0"/>
    <w:multiLevelType w:val="hybridMultilevel"/>
    <w:tmpl w:val="FDEA9288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B346935"/>
    <w:multiLevelType w:val="hybridMultilevel"/>
    <w:tmpl w:val="A7F877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F3122A"/>
    <w:multiLevelType w:val="hybridMultilevel"/>
    <w:tmpl w:val="FB7694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C351AA"/>
    <w:multiLevelType w:val="multilevel"/>
    <w:tmpl w:val="7ACE9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85A59"/>
    <w:multiLevelType w:val="hybridMultilevel"/>
    <w:tmpl w:val="B37E6E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05699">
    <w:abstractNumId w:val="0"/>
  </w:num>
  <w:num w:numId="2" w16cid:durableId="1180117905">
    <w:abstractNumId w:val="9"/>
  </w:num>
  <w:num w:numId="3" w16cid:durableId="632567013">
    <w:abstractNumId w:val="16"/>
  </w:num>
  <w:num w:numId="4" w16cid:durableId="2037077767">
    <w:abstractNumId w:val="23"/>
  </w:num>
  <w:num w:numId="5" w16cid:durableId="1745953319">
    <w:abstractNumId w:val="20"/>
  </w:num>
  <w:num w:numId="6" w16cid:durableId="1519811268">
    <w:abstractNumId w:val="2"/>
  </w:num>
  <w:num w:numId="7" w16cid:durableId="2052995661">
    <w:abstractNumId w:val="18"/>
  </w:num>
  <w:num w:numId="8" w16cid:durableId="1411806174">
    <w:abstractNumId w:val="17"/>
  </w:num>
  <w:num w:numId="9" w16cid:durableId="1303390519">
    <w:abstractNumId w:val="19"/>
  </w:num>
  <w:num w:numId="10" w16cid:durableId="1561401515">
    <w:abstractNumId w:val="27"/>
  </w:num>
  <w:num w:numId="11" w16cid:durableId="193807939">
    <w:abstractNumId w:val="4"/>
  </w:num>
  <w:num w:numId="12" w16cid:durableId="844439178">
    <w:abstractNumId w:val="7"/>
  </w:num>
  <w:num w:numId="13" w16cid:durableId="1494177627">
    <w:abstractNumId w:val="24"/>
  </w:num>
  <w:num w:numId="14" w16cid:durableId="167984356">
    <w:abstractNumId w:val="1"/>
  </w:num>
  <w:num w:numId="15" w16cid:durableId="1058552431">
    <w:abstractNumId w:val="0"/>
    <w:lvlOverride w:ilvl="0">
      <w:startOverride w:val="8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27969100">
    <w:abstractNumId w:val="10"/>
  </w:num>
  <w:num w:numId="17" w16cid:durableId="260377434">
    <w:abstractNumId w:val="12"/>
  </w:num>
  <w:num w:numId="18" w16cid:durableId="1032413660">
    <w:abstractNumId w:val="5"/>
  </w:num>
  <w:num w:numId="19" w16cid:durableId="2138183676">
    <w:abstractNumId w:val="25"/>
  </w:num>
  <w:num w:numId="20" w16cid:durableId="1615597834">
    <w:abstractNumId w:val="11"/>
  </w:num>
  <w:num w:numId="21" w16cid:durableId="1788622706">
    <w:abstractNumId w:val="8"/>
  </w:num>
  <w:num w:numId="22" w16cid:durableId="1142189780">
    <w:abstractNumId w:val="6"/>
  </w:num>
  <w:num w:numId="23" w16cid:durableId="38863750">
    <w:abstractNumId w:val="13"/>
  </w:num>
  <w:num w:numId="24" w16cid:durableId="1374034996">
    <w:abstractNumId w:val="15"/>
  </w:num>
  <w:num w:numId="25" w16cid:durableId="1054162968">
    <w:abstractNumId w:val="3"/>
  </w:num>
  <w:num w:numId="26" w16cid:durableId="374158116">
    <w:abstractNumId w:val="0"/>
  </w:num>
  <w:num w:numId="27" w16cid:durableId="498732484">
    <w:abstractNumId w:val="22"/>
  </w:num>
  <w:num w:numId="28" w16cid:durableId="1196773372">
    <w:abstractNumId w:val="14"/>
  </w:num>
  <w:num w:numId="29" w16cid:durableId="919367422">
    <w:abstractNumId w:val="0"/>
  </w:num>
  <w:num w:numId="30" w16cid:durableId="1265193276">
    <w:abstractNumId w:val="21"/>
  </w:num>
  <w:num w:numId="31" w16cid:durableId="1117024347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191D"/>
    <w:rsid w:val="00002885"/>
    <w:rsid w:val="00002A3D"/>
    <w:rsid w:val="0000314F"/>
    <w:rsid w:val="00003172"/>
    <w:rsid w:val="00003B4A"/>
    <w:rsid w:val="00003E1E"/>
    <w:rsid w:val="00004D75"/>
    <w:rsid w:val="00005646"/>
    <w:rsid w:val="00005A52"/>
    <w:rsid w:val="0000642F"/>
    <w:rsid w:val="00006583"/>
    <w:rsid w:val="00006C0C"/>
    <w:rsid w:val="000071CD"/>
    <w:rsid w:val="00007466"/>
    <w:rsid w:val="00007B06"/>
    <w:rsid w:val="00011275"/>
    <w:rsid w:val="00011D26"/>
    <w:rsid w:val="0001271C"/>
    <w:rsid w:val="00012759"/>
    <w:rsid w:val="0001285D"/>
    <w:rsid w:val="00012ED3"/>
    <w:rsid w:val="000134CC"/>
    <w:rsid w:val="000148FF"/>
    <w:rsid w:val="00014D5E"/>
    <w:rsid w:val="00014D9A"/>
    <w:rsid w:val="0001619D"/>
    <w:rsid w:val="000169A7"/>
    <w:rsid w:val="0001733C"/>
    <w:rsid w:val="00017B3C"/>
    <w:rsid w:val="00020A9F"/>
    <w:rsid w:val="00021BC1"/>
    <w:rsid w:val="000226DE"/>
    <w:rsid w:val="00022BD3"/>
    <w:rsid w:val="00022F4E"/>
    <w:rsid w:val="0002442A"/>
    <w:rsid w:val="00024D46"/>
    <w:rsid w:val="00025575"/>
    <w:rsid w:val="0002563C"/>
    <w:rsid w:val="00025CDB"/>
    <w:rsid w:val="00026FFE"/>
    <w:rsid w:val="00027232"/>
    <w:rsid w:val="00030781"/>
    <w:rsid w:val="000317FB"/>
    <w:rsid w:val="000324DC"/>
    <w:rsid w:val="0003387D"/>
    <w:rsid w:val="00033D0C"/>
    <w:rsid w:val="00034106"/>
    <w:rsid w:val="00034965"/>
    <w:rsid w:val="00034F86"/>
    <w:rsid w:val="00035ED7"/>
    <w:rsid w:val="0003661C"/>
    <w:rsid w:val="00036B29"/>
    <w:rsid w:val="0003737E"/>
    <w:rsid w:val="00037DDB"/>
    <w:rsid w:val="00040162"/>
    <w:rsid w:val="00040762"/>
    <w:rsid w:val="0004246C"/>
    <w:rsid w:val="000428A0"/>
    <w:rsid w:val="0004348E"/>
    <w:rsid w:val="00045247"/>
    <w:rsid w:val="00046FD2"/>
    <w:rsid w:val="000478D4"/>
    <w:rsid w:val="00047CF3"/>
    <w:rsid w:val="00050EC6"/>
    <w:rsid w:val="000517E5"/>
    <w:rsid w:val="00051F20"/>
    <w:rsid w:val="00052E18"/>
    <w:rsid w:val="00054095"/>
    <w:rsid w:val="00055580"/>
    <w:rsid w:val="00055797"/>
    <w:rsid w:val="00056312"/>
    <w:rsid w:val="0005654B"/>
    <w:rsid w:val="0005737A"/>
    <w:rsid w:val="00057D1D"/>
    <w:rsid w:val="00057EA8"/>
    <w:rsid w:val="000606E4"/>
    <w:rsid w:val="00060C48"/>
    <w:rsid w:val="00061F10"/>
    <w:rsid w:val="000626CC"/>
    <w:rsid w:val="0006293B"/>
    <w:rsid w:val="00062A6B"/>
    <w:rsid w:val="000633D3"/>
    <w:rsid w:val="000639DB"/>
    <w:rsid w:val="00064115"/>
    <w:rsid w:val="000654DA"/>
    <w:rsid w:val="000661FC"/>
    <w:rsid w:val="00066ECF"/>
    <w:rsid w:val="00067234"/>
    <w:rsid w:val="00067490"/>
    <w:rsid w:val="000679E8"/>
    <w:rsid w:val="0007010A"/>
    <w:rsid w:val="0007113A"/>
    <w:rsid w:val="000714CA"/>
    <w:rsid w:val="000718E7"/>
    <w:rsid w:val="00071C0E"/>
    <w:rsid w:val="00071E60"/>
    <w:rsid w:val="00071F84"/>
    <w:rsid w:val="00072187"/>
    <w:rsid w:val="0007268F"/>
    <w:rsid w:val="00073290"/>
    <w:rsid w:val="00073A55"/>
    <w:rsid w:val="00080B32"/>
    <w:rsid w:val="000810A5"/>
    <w:rsid w:val="00081232"/>
    <w:rsid w:val="0008167C"/>
    <w:rsid w:val="00081AC9"/>
    <w:rsid w:val="00083F2F"/>
    <w:rsid w:val="00084168"/>
    <w:rsid w:val="000847BA"/>
    <w:rsid w:val="00084823"/>
    <w:rsid w:val="00084AA2"/>
    <w:rsid w:val="00085297"/>
    <w:rsid w:val="00085B98"/>
    <w:rsid w:val="00085DEB"/>
    <w:rsid w:val="000872A7"/>
    <w:rsid w:val="00090417"/>
    <w:rsid w:val="00090616"/>
    <w:rsid w:val="000909B0"/>
    <w:rsid w:val="00092167"/>
    <w:rsid w:val="0009234A"/>
    <w:rsid w:val="000936E1"/>
    <w:rsid w:val="00093D3B"/>
    <w:rsid w:val="00093FF7"/>
    <w:rsid w:val="00094253"/>
    <w:rsid w:val="000950E3"/>
    <w:rsid w:val="00095C9E"/>
    <w:rsid w:val="000966A6"/>
    <w:rsid w:val="000A0319"/>
    <w:rsid w:val="000A0E73"/>
    <w:rsid w:val="000A20E0"/>
    <w:rsid w:val="000A2BED"/>
    <w:rsid w:val="000A3D59"/>
    <w:rsid w:val="000A53E4"/>
    <w:rsid w:val="000A6397"/>
    <w:rsid w:val="000A66E1"/>
    <w:rsid w:val="000A67C4"/>
    <w:rsid w:val="000B01D5"/>
    <w:rsid w:val="000B06F4"/>
    <w:rsid w:val="000B0882"/>
    <w:rsid w:val="000B2C09"/>
    <w:rsid w:val="000B2E9B"/>
    <w:rsid w:val="000B3212"/>
    <w:rsid w:val="000B351E"/>
    <w:rsid w:val="000B4E14"/>
    <w:rsid w:val="000B5914"/>
    <w:rsid w:val="000B60C4"/>
    <w:rsid w:val="000B6DC0"/>
    <w:rsid w:val="000B6EFC"/>
    <w:rsid w:val="000B7208"/>
    <w:rsid w:val="000C10FB"/>
    <w:rsid w:val="000C2171"/>
    <w:rsid w:val="000C29DE"/>
    <w:rsid w:val="000C2DDF"/>
    <w:rsid w:val="000C2FDF"/>
    <w:rsid w:val="000C3D00"/>
    <w:rsid w:val="000C3E36"/>
    <w:rsid w:val="000C4A67"/>
    <w:rsid w:val="000C5175"/>
    <w:rsid w:val="000C5239"/>
    <w:rsid w:val="000C6499"/>
    <w:rsid w:val="000C6DDC"/>
    <w:rsid w:val="000C7233"/>
    <w:rsid w:val="000C7419"/>
    <w:rsid w:val="000D06B7"/>
    <w:rsid w:val="000D0854"/>
    <w:rsid w:val="000D3D96"/>
    <w:rsid w:val="000D4782"/>
    <w:rsid w:val="000D58CE"/>
    <w:rsid w:val="000D5A02"/>
    <w:rsid w:val="000D605C"/>
    <w:rsid w:val="000D6A47"/>
    <w:rsid w:val="000D6D5C"/>
    <w:rsid w:val="000D76FC"/>
    <w:rsid w:val="000D7C5F"/>
    <w:rsid w:val="000E0E97"/>
    <w:rsid w:val="000E16D5"/>
    <w:rsid w:val="000E26E3"/>
    <w:rsid w:val="000E379F"/>
    <w:rsid w:val="000E3F4B"/>
    <w:rsid w:val="000E5C09"/>
    <w:rsid w:val="000E7B30"/>
    <w:rsid w:val="000F0510"/>
    <w:rsid w:val="000F0DA6"/>
    <w:rsid w:val="000F1D60"/>
    <w:rsid w:val="000F2D6E"/>
    <w:rsid w:val="000F3F7A"/>
    <w:rsid w:val="000F4A04"/>
    <w:rsid w:val="000F4A0C"/>
    <w:rsid w:val="000F658F"/>
    <w:rsid w:val="000F6A22"/>
    <w:rsid w:val="000F7989"/>
    <w:rsid w:val="000F7B1F"/>
    <w:rsid w:val="000F7EC0"/>
    <w:rsid w:val="001014CF"/>
    <w:rsid w:val="001016B2"/>
    <w:rsid w:val="001024D1"/>
    <w:rsid w:val="00103694"/>
    <w:rsid w:val="0010379B"/>
    <w:rsid w:val="00103D65"/>
    <w:rsid w:val="001042EF"/>
    <w:rsid w:val="00104372"/>
    <w:rsid w:val="001050BE"/>
    <w:rsid w:val="001061DB"/>
    <w:rsid w:val="00107DEF"/>
    <w:rsid w:val="00107F5F"/>
    <w:rsid w:val="00107FDA"/>
    <w:rsid w:val="00110280"/>
    <w:rsid w:val="00111755"/>
    <w:rsid w:val="001117D4"/>
    <w:rsid w:val="00111AE3"/>
    <w:rsid w:val="00112431"/>
    <w:rsid w:val="00113718"/>
    <w:rsid w:val="0011465F"/>
    <w:rsid w:val="00114F3B"/>
    <w:rsid w:val="00115C1E"/>
    <w:rsid w:val="00115E2A"/>
    <w:rsid w:val="00116B10"/>
    <w:rsid w:val="001170B1"/>
    <w:rsid w:val="0011797D"/>
    <w:rsid w:val="00120771"/>
    <w:rsid w:val="00120908"/>
    <w:rsid w:val="00120941"/>
    <w:rsid w:val="001209C8"/>
    <w:rsid w:val="00120E76"/>
    <w:rsid w:val="001214A3"/>
    <w:rsid w:val="00122011"/>
    <w:rsid w:val="00122CC0"/>
    <w:rsid w:val="001233B5"/>
    <w:rsid w:val="00123405"/>
    <w:rsid w:val="001239E4"/>
    <w:rsid w:val="00123C79"/>
    <w:rsid w:val="001254B5"/>
    <w:rsid w:val="00125A62"/>
    <w:rsid w:val="00126575"/>
    <w:rsid w:val="0013009A"/>
    <w:rsid w:val="00130765"/>
    <w:rsid w:val="00130B2D"/>
    <w:rsid w:val="00130B89"/>
    <w:rsid w:val="00131519"/>
    <w:rsid w:val="00131978"/>
    <w:rsid w:val="00131F65"/>
    <w:rsid w:val="001321D1"/>
    <w:rsid w:val="001322DB"/>
    <w:rsid w:val="00132C96"/>
    <w:rsid w:val="0013301B"/>
    <w:rsid w:val="00133736"/>
    <w:rsid w:val="00133BE2"/>
    <w:rsid w:val="001348A8"/>
    <w:rsid w:val="001348BA"/>
    <w:rsid w:val="00134D87"/>
    <w:rsid w:val="001350D7"/>
    <w:rsid w:val="0013616F"/>
    <w:rsid w:val="0013655A"/>
    <w:rsid w:val="001372FC"/>
    <w:rsid w:val="001373D7"/>
    <w:rsid w:val="0013787C"/>
    <w:rsid w:val="001378D4"/>
    <w:rsid w:val="00137BF1"/>
    <w:rsid w:val="001409B1"/>
    <w:rsid w:val="00140D91"/>
    <w:rsid w:val="00140E01"/>
    <w:rsid w:val="00141032"/>
    <w:rsid w:val="001416C8"/>
    <w:rsid w:val="00141A2D"/>
    <w:rsid w:val="00141D18"/>
    <w:rsid w:val="001424E4"/>
    <w:rsid w:val="001432DB"/>
    <w:rsid w:val="00143A31"/>
    <w:rsid w:val="00143AE7"/>
    <w:rsid w:val="0014505E"/>
    <w:rsid w:val="00146757"/>
    <w:rsid w:val="001468AB"/>
    <w:rsid w:val="00146E4C"/>
    <w:rsid w:val="001472D3"/>
    <w:rsid w:val="001514E3"/>
    <w:rsid w:val="001525FD"/>
    <w:rsid w:val="00152B9C"/>
    <w:rsid w:val="001534D4"/>
    <w:rsid w:val="0015364E"/>
    <w:rsid w:val="00153EF4"/>
    <w:rsid w:val="001543E6"/>
    <w:rsid w:val="001551A2"/>
    <w:rsid w:val="001554BA"/>
    <w:rsid w:val="001557E0"/>
    <w:rsid w:val="00155867"/>
    <w:rsid w:val="00156F3B"/>
    <w:rsid w:val="00157F12"/>
    <w:rsid w:val="00157F22"/>
    <w:rsid w:val="00160609"/>
    <w:rsid w:val="001609C7"/>
    <w:rsid w:val="00161A5E"/>
    <w:rsid w:val="001622A7"/>
    <w:rsid w:val="00166247"/>
    <w:rsid w:val="00166D01"/>
    <w:rsid w:val="00170052"/>
    <w:rsid w:val="00170BA5"/>
    <w:rsid w:val="001713B4"/>
    <w:rsid w:val="00171C1A"/>
    <w:rsid w:val="0017314F"/>
    <w:rsid w:val="001742EF"/>
    <w:rsid w:val="00174BE1"/>
    <w:rsid w:val="001755C2"/>
    <w:rsid w:val="00175BB9"/>
    <w:rsid w:val="00175F06"/>
    <w:rsid w:val="0017639A"/>
    <w:rsid w:val="0018009E"/>
    <w:rsid w:val="001810F8"/>
    <w:rsid w:val="00181A7C"/>
    <w:rsid w:val="00181C31"/>
    <w:rsid w:val="00182088"/>
    <w:rsid w:val="001830F6"/>
    <w:rsid w:val="00183FF2"/>
    <w:rsid w:val="00190034"/>
    <w:rsid w:val="0019015D"/>
    <w:rsid w:val="00190741"/>
    <w:rsid w:val="00190FF2"/>
    <w:rsid w:val="00191653"/>
    <w:rsid w:val="00191B47"/>
    <w:rsid w:val="00192DBB"/>
    <w:rsid w:val="00194AA5"/>
    <w:rsid w:val="00195E06"/>
    <w:rsid w:val="00196D2F"/>
    <w:rsid w:val="00196D99"/>
    <w:rsid w:val="001A0CA6"/>
    <w:rsid w:val="001A2245"/>
    <w:rsid w:val="001A24F1"/>
    <w:rsid w:val="001A29B2"/>
    <w:rsid w:val="001A2CE2"/>
    <w:rsid w:val="001A35A1"/>
    <w:rsid w:val="001A3F22"/>
    <w:rsid w:val="001A4184"/>
    <w:rsid w:val="001A45AB"/>
    <w:rsid w:val="001A4A89"/>
    <w:rsid w:val="001A52C8"/>
    <w:rsid w:val="001A6F9D"/>
    <w:rsid w:val="001B016A"/>
    <w:rsid w:val="001B1574"/>
    <w:rsid w:val="001B18B9"/>
    <w:rsid w:val="001B1AB0"/>
    <w:rsid w:val="001B3998"/>
    <w:rsid w:val="001B4253"/>
    <w:rsid w:val="001B4C1F"/>
    <w:rsid w:val="001B541C"/>
    <w:rsid w:val="001B593C"/>
    <w:rsid w:val="001B5D7B"/>
    <w:rsid w:val="001B6AD7"/>
    <w:rsid w:val="001B6AE1"/>
    <w:rsid w:val="001B6F05"/>
    <w:rsid w:val="001C027F"/>
    <w:rsid w:val="001C0739"/>
    <w:rsid w:val="001C07DE"/>
    <w:rsid w:val="001C1DAC"/>
    <w:rsid w:val="001C1FA0"/>
    <w:rsid w:val="001C2D6F"/>
    <w:rsid w:val="001C33EF"/>
    <w:rsid w:val="001C3696"/>
    <w:rsid w:val="001C5A4B"/>
    <w:rsid w:val="001C5D5B"/>
    <w:rsid w:val="001C6DAD"/>
    <w:rsid w:val="001C6E8C"/>
    <w:rsid w:val="001C7A80"/>
    <w:rsid w:val="001D02AA"/>
    <w:rsid w:val="001D08AA"/>
    <w:rsid w:val="001D08C7"/>
    <w:rsid w:val="001D1572"/>
    <w:rsid w:val="001D3571"/>
    <w:rsid w:val="001D3FB8"/>
    <w:rsid w:val="001D4551"/>
    <w:rsid w:val="001D5F99"/>
    <w:rsid w:val="001D6DB4"/>
    <w:rsid w:val="001D6EB2"/>
    <w:rsid w:val="001D7A88"/>
    <w:rsid w:val="001D7D4F"/>
    <w:rsid w:val="001E0150"/>
    <w:rsid w:val="001E042F"/>
    <w:rsid w:val="001E1B92"/>
    <w:rsid w:val="001E42DF"/>
    <w:rsid w:val="001E557D"/>
    <w:rsid w:val="001E6352"/>
    <w:rsid w:val="001E6472"/>
    <w:rsid w:val="001E7C28"/>
    <w:rsid w:val="001F00FB"/>
    <w:rsid w:val="001F0B8B"/>
    <w:rsid w:val="001F18EE"/>
    <w:rsid w:val="001F440D"/>
    <w:rsid w:val="001F57FF"/>
    <w:rsid w:val="001F70E8"/>
    <w:rsid w:val="001F70FA"/>
    <w:rsid w:val="001F7559"/>
    <w:rsid w:val="001F7DED"/>
    <w:rsid w:val="002002B6"/>
    <w:rsid w:val="0020031F"/>
    <w:rsid w:val="002007CA"/>
    <w:rsid w:val="00200C31"/>
    <w:rsid w:val="002010E2"/>
    <w:rsid w:val="00201418"/>
    <w:rsid w:val="00201E8B"/>
    <w:rsid w:val="00202DA6"/>
    <w:rsid w:val="00205601"/>
    <w:rsid w:val="0020569A"/>
    <w:rsid w:val="00205A68"/>
    <w:rsid w:val="002066BD"/>
    <w:rsid w:val="002068CC"/>
    <w:rsid w:val="00206A6B"/>
    <w:rsid w:val="0021004F"/>
    <w:rsid w:val="00211377"/>
    <w:rsid w:val="00211861"/>
    <w:rsid w:val="00211FD6"/>
    <w:rsid w:val="00212499"/>
    <w:rsid w:val="002141BC"/>
    <w:rsid w:val="0021427C"/>
    <w:rsid w:val="002147E2"/>
    <w:rsid w:val="002148CE"/>
    <w:rsid w:val="00214978"/>
    <w:rsid w:val="002157DF"/>
    <w:rsid w:val="0021645B"/>
    <w:rsid w:val="00216583"/>
    <w:rsid w:val="00220053"/>
    <w:rsid w:val="00221AE2"/>
    <w:rsid w:val="002226C1"/>
    <w:rsid w:val="002229B1"/>
    <w:rsid w:val="00222C6C"/>
    <w:rsid w:val="00223167"/>
    <w:rsid w:val="00223224"/>
    <w:rsid w:val="00223B13"/>
    <w:rsid w:val="00224C54"/>
    <w:rsid w:val="00224E2B"/>
    <w:rsid w:val="00225F39"/>
    <w:rsid w:val="002261A8"/>
    <w:rsid w:val="002265D3"/>
    <w:rsid w:val="00226734"/>
    <w:rsid w:val="00226990"/>
    <w:rsid w:val="00226E16"/>
    <w:rsid w:val="002272EE"/>
    <w:rsid w:val="002275AB"/>
    <w:rsid w:val="00230204"/>
    <w:rsid w:val="00230AB6"/>
    <w:rsid w:val="00231B98"/>
    <w:rsid w:val="00233635"/>
    <w:rsid w:val="002339CC"/>
    <w:rsid w:val="00233AC2"/>
    <w:rsid w:val="00235354"/>
    <w:rsid w:val="00235F05"/>
    <w:rsid w:val="0023663B"/>
    <w:rsid w:val="0023692B"/>
    <w:rsid w:val="00236A62"/>
    <w:rsid w:val="00236EC8"/>
    <w:rsid w:val="002370D5"/>
    <w:rsid w:val="0023728D"/>
    <w:rsid w:val="002376FA"/>
    <w:rsid w:val="00240F65"/>
    <w:rsid w:val="002411EE"/>
    <w:rsid w:val="00241308"/>
    <w:rsid w:val="00241865"/>
    <w:rsid w:val="00242012"/>
    <w:rsid w:val="002429C8"/>
    <w:rsid w:val="00244A76"/>
    <w:rsid w:val="0024500A"/>
    <w:rsid w:val="002466BA"/>
    <w:rsid w:val="002467CA"/>
    <w:rsid w:val="0024682B"/>
    <w:rsid w:val="00246F60"/>
    <w:rsid w:val="00247288"/>
    <w:rsid w:val="0024773A"/>
    <w:rsid w:val="00247AEA"/>
    <w:rsid w:val="00247D62"/>
    <w:rsid w:val="0025021A"/>
    <w:rsid w:val="0025055A"/>
    <w:rsid w:val="002510FB"/>
    <w:rsid w:val="00251188"/>
    <w:rsid w:val="00251B6A"/>
    <w:rsid w:val="00251C0A"/>
    <w:rsid w:val="002526E3"/>
    <w:rsid w:val="00253687"/>
    <w:rsid w:val="00253972"/>
    <w:rsid w:val="00254AD9"/>
    <w:rsid w:val="00254BCF"/>
    <w:rsid w:val="0025525C"/>
    <w:rsid w:val="00256418"/>
    <w:rsid w:val="002571E9"/>
    <w:rsid w:val="00257425"/>
    <w:rsid w:val="00257614"/>
    <w:rsid w:val="0026043A"/>
    <w:rsid w:val="00260A6F"/>
    <w:rsid w:val="00260CA0"/>
    <w:rsid w:val="00261407"/>
    <w:rsid w:val="00261639"/>
    <w:rsid w:val="00261CAD"/>
    <w:rsid w:val="002621AC"/>
    <w:rsid w:val="002621D9"/>
    <w:rsid w:val="0026261E"/>
    <w:rsid w:val="00263963"/>
    <w:rsid w:val="00263A36"/>
    <w:rsid w:val="00264FDC"/>
    <w:rsid w:val="002651CB"/>
    <w:rsid w:val="00265DE4"/>
    <w:rsid w:val="0026694F"/>
    <w:rsid w:val="00267797"/>
    <w:rsid w:val="00267831"/>
    <w:rsid w:val="0027097A"/>
    <w:rsid w:val="00271397"/>
    <w:rsid w:val="002738B3"/>
    <w:rsid w:val="002739E5"/>
    <w:rsid w:val="002748A2"/>
    <w:rsid w:val="002779D4"/>
    <w:rsid w:val="0028145E"/>
    <w:rsid w:val="00281587"/>
    <w:rsid w:val="00281604"/>
    <w:rsid w:val="002818AA"/>
    <w:rsid w:val="00281D68"/>
    <w:rsid w:val="00282DD8"/>
    <w:rsid w:val="00283753"/>
    <w:rsid w:val="002849B3"/>
    <w:rsid w:val="00284ADD"/>
    <w:rsid w:val="00285282"/>
    <w:rsid w:val="0028552D"/>
    <w:rsid w:val="00285E13"/>
    <w:rsid w:val="00286BE9"/>
    <w:rsid w:val="00286EEE"/>
    <w:rsid w:val="0028726B"/>
    <w:rsid w:val="002876AC"/>
    <w:rsid w:val="00287835"/>
    <w:rsid w:val="002903FD"/>
    <w:rsid w:val="0029094D"/>
    <w:rsid w:val="00291BE3"/>
    <w:rsid w:val="00291D0B"/>
    <w:rsid w:val="002925C5"/>
    <w:rsid w:val="00293868"/>
    <w:rsid w:val="002947EC"/>
    <w:rsid w:val="00295A7E"/>
    <w:rsid w:val="002961A5"/>
    <w:rsid w:val="0029740C"/>
    <w:rsid w:val="002A0B04"/>
    <w:rsid w:val="002A0D12"/>
    <w:rsid w:val="002A1A16"/>
    <w:rsid w:val="002A2259"/>
    <w:rsid w:val="002A26D2"/>
    <w:rsid w:val="002A2F09"/>
    <w:rsid w:val="002A32E0"/>
    <w:rsid w:val="002A37B5"/>
    <w:rsid w:val="002A4BBF"/>
    <w:rsid w:val="002A5B7E"/>
    <w:rsid w:val="002A65D8"/>
    <w:rsid w:val="002A71E6"/>
    <w:rsid w:val="002B20FC"/>
    <w:rsid w:val="002B21F8"/>
    <w:rsid w:val="002B231E"/>
    <w:rsid w:val="002B2CB8"/>
    <w:rsid w:val="002B2D94"/>
    <w:rsid w:val="002B44A1"/>
    <w:rsid w:val="002B4643"/>
    <w:rsid w:val="002B4F25"/>
    <w:rsid w:val="002B56BA"/>
    <w:rsid w:val="002B5797"/>
    <w:rsid w:val="002B6328"/>
    <w:rsid w:val="002B632E"/>
    <w:rsid w:val="002B634A"/>
    <w:rsid w:val="002B78E9"/>
    <w:rsid w:val="002C08E6"/>
    <w:rsid w:val="002C1693"/>
    <w:rsid w:val="002C1838"/>
    <w:rsid w:val="002C187A"/>
    <w:rsid w:val="002C230C"/>
    <w:rsid w:val="002C25F1"/>
    <w:rsid w:val="002C2E4D"/>
    <w:rsid w:val="002C33DE"/>
    <w:rsid w:val="002C42C2"/>
    <w:rsid w:val="002C4BF1"/>
    <w:rsid w:val="002C5AA4"/>
    <w:rsid w:val="002C7162"/>
    <w:rsid w:val="002C77FA"/>
    <w:rsid w:val="002D273F"/>
    <w:rsid w:val="002D3866"/>
    <w:rsid w:val="002D41DC"/>
    <w:rsid w:val="002D46F2"/>
    <w:rsid w:val="002D4820"/>
    <w:rsid w:val="002D51E9"/>
    <w:rsid w:val="002D5E83"/>
    <w:rsid w:val="002D623B"/>
    <w:rsid w:val="002D6345"/>
    <w:rsid w:val="002D7A94"/>
    <w:rsid w:val="002E028F"/>
    <w:rsid w:val="002E3B45"/>
    <w:rsid w:val="002E461A"/>
    <w:rsid w:val="002E4C07"/>
    <w:rsid w:val="002E4DB2"/>
    <w:rsid w:val="002E4FD1"/>
    <w:rsid w:val="002E531F"/>
    <w:rsid w:val="002E5677"/>
    <w:rsid w:val="002E571A"/>
    <w:rsid w:val="002E59E2"/>
    <w:rsid w:val="002E5D37"/>
    <w:rsid w:val="002E6BB4"/>
    <w:rsid w:val="002E6C08"/>
    <w:rsid w:val="002E6C26"/>
    <w:rsid w:val="002E71BB"/>
    <w:rsid w:val="002F1025"/>
    <w:rsid w:val="002F1F7A"/>
    <w:rsid w:val="002F23A6"/>
    <w:rsid w:val="002F27B3"/>
    <w:rsid w:val="002F2882"/>
    <w:rsid w:val="002F296B"/>
    <w:rsid w:val="002F3D4D"/>
    <w:rsid w:val="002F3FAD"/>
    <w:rsid w:val="002F4529"/>
    <w:rsid w:val="002F4FE2"/>
    <w:rsid w:val="002F5500"/>
    <w:rsid w:val="002F5EE2"/>
    <w:rsid w:val="002F6471"/>
    <w:rsid w:val="002F649F"/>
    <w:rsid w:val="002F66EE"/>
    <w:rsid w:val="002F7934"/>
    <w:rsid w:val="002F7D5C"/>
    <w:rsid w:val="002F7F7D"/>
    <w:rsid w:val="003009D5"/>
    <w:rsid w:val="003010CC"/>
    <w:rsid w:val="00301504"/>
    <w:rsid w:val="0030206B"/>
    <w:rsid w:val="003023DF"/>
    <w:rsid w:val="00302AE8"/>
    <w:rsid w:val="00303439"/>
    <w:rsid w:val="00303CFD"/>
    <w:rsid w:val="00304FD0"/>
    <w:rsid w:val="00307300"/>
    <w:rsid w:val="003103CF"/>
    <w:rsid w:val="00310E0A"/>
    <w:rsid w:val="00310E22"/>
    <w:rsid w:val="00311757"/>
    <w:rsid w:val="00311D20"/>
    <w:rsid w:val="00311F7C"/>
    <w:rsid w:val="00312301"/>
    <w:rsid w:val="00312554"/>
    <w:rsid w:val="0031257C"/>
    <w:rsid w:val="00312B65"/>
    <w:rsid w:val="00313509"/>
    <w:rsid w:val="00315061"/>
    <w:rsid w:val="003152D9"/>
    <w:rsid w:val="00316046"/>
    <w:rsid w:val="00316803"/>
    <w:rsid w:val="00317B33"/>
    <w:rsid w:val="003202ED"/>
    <w:rsid w:val="00320C55"/>
    <w:rsid w:val="00321013"/>
    <w:rsid w:val="00321493"/>
    <w:rsid w:val="00321940"/>
    <w:rsid w:val="00321FFA"/>
    <w:rsid w:val="0032216C"/>
    <w:rsid w:val="0032258C"/>
    <w:rsid w:val="0032373C"/>
    <w:rsid w:val="00324D2F"/>
    <w:rsid w:val="00326E88"/>
    <w:rsid w:val="003270E4"/>
    <w:rsid w:val="003270EC"/>
    <w:rsid w:val="003304BE"/>
    <w:rsid w:val="0033147E"/>
    <w:rsid w:val="00331CE6"/>
    <w:rsid w:val="00332BFC"/>
    <w:rsid w:val="00332C43"/>
    <w:rsid w:val="00334956"/>
    <w:rsid w:val="003351E4"/>
    <w:rsid w:val="00335EDA"/>
    <w:rsid w:val="00335EE9"/>
    <w:rsid w:val="003361DF"/>
    <w:rsid w:val="00336E02"/>
    <w:rsid w:val="00336E0F"/>
    <w:rsid w:val="003373C2"/>
    <w:rsid w:val="0033773F"/>
    <w:rsid w:val="003378B2"/>
    <w:rsid w:val="00337DFE"/>
    <w:rsid w:val="00337E8C"/>
    <w:rsid w:val="00341CB5"/>
    <w:rsid w:val="003425D3"/>
    <w:rsid w:val="00342ACD"/>
    <w:rsid w:val="00343498"/>
    <w:rsid w:val="00343614"/>
    <w:rsid w:val="00343A26"/>
    <w:rsid w:val="00344576"/>
    <w:rsid w:val="0034511B"/>
    <w:rsid w:val="003477AC"/>
    <w:rsid w:val="00347D5B"/>
    <w:rsid w:val="00350E39"/>
    <w:rsid w:val="0035103E"/>
    <w:rsid w:val="00351453"/>
    <w:rsid w:val="00352089"/>
    <w:rsid w:val="0035208F"/>
    <w:rsid w:val="00352148"/>
    <w:rsid w:val="003526E1"/>
    <w:rsid w:val="00353C6E"/>
    <w:rsid w:val="00353D70"/>
    <w:rsid w:val="00354927"/>
    <w:rsid w:val="003553A2"/>
    <w:rsid w:val="0035731D"/>
    <w:rsid w:val="00360D17"/>
    <w:rsid w:val="003610B1"/>
    <w:rsid w:val="00361938"/>
    <w:rsid w:val="003626DD"/>
    <w:rsid w:val="0036284F"/>
    <w:rsid w:val="00362970"/>
    <w:rsid w:val="00362E3D"/>
    <w:rsid w:val="003633F3"/>
    <w:rsid w:val="003633FB"/>
    <w:rsid w:val="00363435"/>
    <w:rsid w:val="003641A9"/>
    <w:rsid w:val="003648AC"/>
    <w:rsid w:val="00364ED7"/>
    <w:rsid w:val="00367517"/>
    <w:rsid w:val="00370220"/>
    <w:rsid w:val="00370C47"/>
    <w:rsid w:val="00372E59"/>
    <w:rsid w:val="00373669"/>
    <w:rsid w:val="00373892"/>
    <w:rsid w:val="00374100"/>
    <w:rsid w:val="00375AD5"/>
    <w:rsid w:val="00376886"/>
    <w:rsid w:val="00377299"/>
    <w:rsid w:val="003773A8"/>
    <w:rsid w:val="0038087C"/>
    <w:rsid w:val="00380DFC"/>
    <w:rsid w:val="00382F0D"/>
    <w:rsid w:val="00383631"/>
    <w:rsid w:val="00384836"/>
    <w:rsid w:val="00384A6F"/>
    <w:rsid w:val="003851E2"/>
    <w:rsid w:val="00385455"/>
    <w:rsid w:val="003865CB"/>
    <w:rsid w:val="003865D7"/>
    <w:rsid w:val="003878BD"/>
    <w:rsid w:val="003901E9"/>
    <w:rsid w:val="00390D51"/>
    <w:rsid w:val="00391FBD"/>
    <w:rsid w:val="00392140"/>
    <w:rsid w:val="00392192"/>
    <w:rsid w:val="0039271C"/>
    <w:rsid w:val="00393459"/>
    <w:rsid w:val="00393713"/>
    <w:rsid w:val="00394063"/>
    <w:rsid w:val="00395FBF"/>
    <w:rsid w:val="00397284"/>
    <w:rsid w:val="00397571"/>
    <w:rsid w:val="00397B6B"/>
    <w:rsid w:val="003A00D5"/>
    <w:rsid w:val="003A032A"/>
    <w:rsid w:val="003A091A"/>
    <w:rsid w:val="003A2948"/>
    <w:rsid w:val="003A3C8B"/>
    <w:rsid w:val="003A3E9D"/>
    <w:rsid w:val="003A5E5D"/>
    <w:rsid w:val="003A6962"/>
    <w:rsid w:val="003A6A3C"/>
    <w:rsid w:val="003A74A4"/>
    <w:rsid w:val="003B03C8"/>
    <w:rsid w:val="003B150E"/>
    <w:rsid w:val="003B2FED"/>
    <w:rsid w:val="003B4144"/>
    <w:rsid w:val="003B6FD8"/>
    <w:rsid w:val="003B789E"/>
    <w:rsid w:val="003B7CF3"/>
    <w:rsid w:val="003C094F"/>
    <w:rsid w:val="003C0A50"/>
    <w:rsid w:val="003C0E8A"/>
    <w:rsid w:val="003C122A"/>
    <w:rsid w:val="003C140E"/>
    <w:rsid w:val="003C1697"/>
    <w:rsid w:val="003C1DF1"/>
    <w:rsid w:val="003C2AEA"/>
    <w:rsid w:val="003C3FBF"/>
    <w:rsid w:val="003C59EE"/>
    <w:rsid w:val="003C5D64"/>
    <w:rsid w:val="003C5EC0"/>
    <w:rsid w:val="003C5FE7"/>
    <w:rsid w:val="003C606C"/>
    <w:rsid w:val="003C60D4"/>
    <w:rsid w:val="003C681C"/>
    <w:rsid w:val="003C7565"/>
    <w:rsid w:val="003C771D"/>
    <w:rsid w:val="003C7735"/>
    <w:rsid w:val="003D0206"/>
    <w:rsid w:val="003D042C"/>
    <w:rsid w:val="003D058F"/>
    <w:rsid w:val="003D14A8"/>
    <w:rsid w:val="003D1DED"/>
    <w:rsid w:val="003D21F9"/>
    <w:rsid w:val="003D25C1"/>
    <w:rsid w:val="003D3A28"/>
    <w:rsid w:val="003D415D"/>
    <w:rsid w:val="003D460E"/>
    <w:rsid w:val="003D4BD0"/>
    <w:rsid w:val="003D4DC0"/>
    <w:rsid w:val="003D5438"/>
    <w:rsid w:val="003D66F6"/>
    <w:rsid w:val="003D6987"/>
    <w:rsid w:val="003D789F"/>
    <w:rsid w:val="003D7FF7"/>
    <w:rsid w:val="003E27A0"/>
    <w:rsid w:val="003E3AA7"/>
    <w:rsid w:val="003E43E7"/>
    <w:rsid w:val="003E5C6D"/>
    <w:rsid w:val="003E5CCF"/>
    <w:rsid w:val="003E664F"/>
    <w:rsid w:val="003E67EB"/>
    <w:rsid w:val="003E6AB3"/>
    <w:rsid w:val="003E79C0"/>
    <w:rsid w:val="003F11D1"/>
    <w:rsid w:val="003F16EB"/>
    <w:rsid w:val="003F2644"/>
    <w:rsid w:val="003F26B9"/>
    <w:rsid w:val="003F2DFF"/>
    <w:rsid w:val="003F32CF"/>
    <w:rsid w:val="003F377B"/>
    <w:rsid w:val="003F56F0"/>
    <w:rsid w:val="003F5A57"/>
    <w:rsid w:val="003F5C28"/>
    <w:rsid w:val="003F5F3C"/>
    <w:rsid w:val="003F6C83"/>
    <w:rsid w:val="003F79CF"/>
    <w:rsid w:val="00400444"/>
    <w:rsid w:val="00400AF3"/>
    <w:rsid w:val="00401043"/>
    <w:rsid w:val="0040134A"/>
    <w:rsid w:val="00402D63"/>
    <w:rsid w:val="00402E1F"/>
    <w:rsid w:val="00403463"/>
    <w:rsid w:val="00404348"/>
    <w:rsid w:val="004043C5"/>
    <w:rsid w:val="00405604"/>
    <w:rsid w:val="0040597B"/>
    <w:rsid w:val="00410A55"/>
    <w:rsid w:val="004115D3"/>
    <w:rsid w:val="00411801"/>
    <w:rsid w:val="00412528"/>
    <w:rsid w:val="00412F78"/>
    <w:rsid w:val="004145A8"/>
    <w:rsid w:val="00415001"/>
    <w:rsid w:val="004153F1"/>
    <w:rsid w:val="004161D1"/>
    <w:rsid w:val="0041684F"/>
    <w:rsid w:val="0041753C"/>
    <w:rsid w:val="0041774D"/>
    <w:rsid w:val="00417C08"/>
    <w:rsid w:val="00417DF0"/>
    <w:rsid w:val="0042249B"/>
    <w:rsid w:val="00422547"/>
    <w:rsid w:val="00422F91"/>
    <w:rsid w:val="00423755"/>
    <w:rsid w:val="00423852"/>
    <w:rsid w:val="00423FE9"/>
    <w:rsid w:val="00424726"/>
    <w:rsid w:val="00425668"/>
    <w:rsid w:val="00425C58"/>
    <w:rsid w:val="00425D1F"/>
    <w:rsid w:val="004272DB"/>
    <w:rsid w:val="004274AF"/>
    <w:rsid w:val="004277BC"/>
    <w:rsid w:val="00430279"/>
    <w:rsid w:val="0043048A"/>
    <w:rsid w:val="004309E1"/>
    <w:rsid w:val="00431197"/>
    <w:rsid w:val="004313E3"/>
    <w:rsid w:val="0043165B"/>
    <w:rsid w:val="00434026"/>
    <w:rsid w:val="00435019"/>
    <w:rsid w:val="0043522A"/>
    <w:rsid w:val="00435BE3"/>
    <w:rsid w:val="00437F9F"/>
    <w:rsid w:val="00440B2D"/>
    <w:rsid w:val="00440C6F"/>
    <w:rsid w:val="00441D5A"/>
    <w:rsid w:val="00442418"/>
    <w:rsid w:val="004439B8"/>
    <w:rsid w:val="00443D93"/>
    <w:rsid w:val="0044615D"/>
    <w:rsid w:val="0044732A"/>
    <w:rsid w:val="004476EB"/>
    <w:rsid w:val="00447C7A"/>
    <w:rsid w:val="004506F5"/>
    <w:rsid w:val="00450A67"/>
    <w:rsid w:val="00450E18"/>
    <w:rsid w:val="0045290A"/>
    <w:rsid w:val="0045366D"/>
    <w:rsid w:val="0045452C"/>
    <w:rsid w:val="0045455E"/>
    <w:rsid w:val="00454A75"/>
    <w:rsid w:val="00456461"/>
    <w:rsid w:val="0045647D"/>
    <w:rsid w:val="00457D25"/>
    <w:rsid w:val="0046149C"/>
    <w:rsid w:val="00462546"/>
    <w:rsid w:val="00462575"/>
    <w:rsid w:val="004639F6"/>
    <w:rsid w:val="00463FA5"/>
    <w:rsid w:val="004651DC"/>
    <w:rsid w:val="00465737"/>
    <w:rsid w:val="00465B5D"/>
    <w:rsid w:val="004665E5"/>
    <w:rsid w:val="00466DE8"/>
    <w:rsid w:val="004678D9"/>
    <w:rsid w:val="0047000F"/>
    <w:rsid w:val="004705C5"/>
    <w:rsid w:val="00470E03"/>
    <w:rsid w:val="00471684"/>
    <w:rsid w:val="00472675"/>
    <w:rsid w:val="00474F36"/>
    <w:rsid w:val="0047550D"/>
    <w:rsid w:val="00475610"/>
    <w:rsid w:val="00475CA0"/>
    <w:rsid w:val="004765A8"/>
    <w:rsid w:val="0047799F"/>
    <w:rsid w:val="00477D99"/>
    <w:rsid w:val="00477EE8"/>
    <w:rsid w:val="004801C6"/>
    <w:rsid w:val="0048026B"/>
    <w:rsid w:val="00480A73"/>
    <w:rsid w:val="00480BF5"/>
    <w:rsid w:val="00481199"/>
    <w:rsid w:val="00481220"/>
    <w:rsid w:val="00482030"/>
    <w:rsid w:val="00482974"/>
    <w:rsid w:val="00483110"/>
    <w:rsid w:val="00483254"/>
    <w:rsid w:val="00484802"/>
    <w:rsid w:val="004851B3"/>
    <w:rsid w:val="0048606F"/>
    <w:rsid w:val="00486242"/>
    <w:rsid w:val="004862D5"/>
    <w:rsid w:val="00487028"/>
    <w:rsid w:val="0049129B"/>
    <w:rsid w:val="00491B2A"/>
    <w:rsid w:val="00491E73"/>
    <w:rsid w:val="00492537"/>
    <w:rsid w:val="00492BED"/>
    <w:rsid w:val="00493E5D"/>
    <w:rsid w:val="00494A3B"/>
    <w:rsid w:val="00494B8E"/>
    <w:rsid w:val="0049687E"/>
    <w:rsid w:val="00496EC3"/>
    <w:rsid w:val="00497265"/>
    <w:rsid w:val="00497578"/>
    <w:rsid w:val="00497692"/>
    <w:rsid w:val="004A0F99"/>
    <w:rsid w:val="004A15B0"/>
    <w:rsid w:val="004A22DB"/>
    <w:rsid w:val="004A33D4"/>
    <w:rsid w:val="004A39D1"/>
    <w:rsid w:val="004A479F"/>
    <w:rsid w:val="004A4E98"/>
    <w:rsid w:val="004A57E9"/>
    <w:rsid w:val="004A5B2F"/>
    <w:rsid w:val="004A5ED0"/>
    <w:rsid w:val="004A6060"/>
    <w:rsid w:val="004A65E7"/>
    <w:rsid w:val="004A6EC2"/>
    <w:rsid w:val="004B04E6"/>
    <w:rsid w:val="004B1289"/>
    <w:rsid w:val="004B1FC0"/>
    <w:rsid w:val="004B47C5"/>
    <w:rsid w:val="004B4A76"/>
    <w:rsid w:val="004B6163"/>
    <w:rsid w:val="004B73DF"/>
    <w:rsid w:val="004B7655"/>
    <w:rsid w:val="004B76DC"/>
    <w:rsid w:val="004B7D70"/>
    <w:rsid w:val="004B7FC6"/>
    <w:rsid w:val="004C0BE2"/>
    <w:rsid w:val="004C1E6F"/>
    <w:rsid w:val="004C2B12"/>
    <w:rsid w:val="004C3325"/>
    <w:rsid w:val="004C430D"/>
    <w:rsid w:val="004C4658"/>
    <w:rsid w:val="004C51AB"/>
    <w:rsid w:val="004C57A3"/>
    <w:rsid w:val="004C59B9"/>
    <w:rsid w:val="004C5B83"/>
    <w:rsid w:val="004D0255"/>
    <w:rsid w:val="004D0D5F"/>
    <w:rsid w:val="004D1300"/>
    <w:rsid w:val="004D2723"/>
    <w:rsid w:val="004D33DC"/>
    <w:rsid w:val="004D48EE"/>
    <w:rsid w:val="004D5033"/>
    <w:rsid w:val="004D569D"/>
    <w:rsid w:val="004D5C50"/>
    <w:rsid w:val="004D6099"/>
    <w:rsid w:val="004D61F7"/>
    <w:rsid w:val="004D6A3E"/>
    <w:rsid w:val="004D7254"/>
    <w:rsid w:val="004D75B7"/>
    <w:rsid w:val="004D7B02"/>
    <w:rsid w:val="004E0723"/>
    <w:rsid w:val="004E0E34"/>
    <w:rsid w:val="004E1083"/>
    <w:rsid w:val="004E1B2A"/>
    <w:rsid w:val="004E203C"/>
    <w:rsid w:val="004E2564"/>
    <w:rsid w:val="004E39E6"/>
    <w:rsid w:val="004E40D5"/>
    <w:rsid w:val="004E5919"/>
    <w:rsid w:val="004E5C38"/>
    <w:rsid w:val="004E6709"/>
    <w:rsid w:val="004E6A73"/>
    <w:rsid w:val="004E6BDC"/>
    <w:rsid w:val="004F04DB"/>
    <w:rsid w:val="004F0867"/>
    <w:rsid w:val="004F2C3F"/>
    <w:rsid w:val="004F3C3D"/>
    <w:rsid w:val="004F4421"/>
    <w:rsid w:val="004F56A6"/>
    <w:rsid w:val="004F5863"/>
    <w:rsid w:val="004F59BD"/>
    <w:rsid w:val="004F611D"/>
    <w:rsid w:val="004F6366"/>
    <w:rsid w:val="004F68D0"/>
    <w:rsid w:val="004F6ACE"/>
    <w:rsid w:val="004F6AF9"/>
    <w:rsid w:val="004F7E56"/>
    <w:rsid w:val="005011BA"/>
    <w:rsid w:val="005012AB"/>
    <w:rsid w:val="005018A2"/>
    <w:rsid w:val="00502DCA"/>
    <w:rsid w:val="0050306A"/>
    <w:rsid w:val="005041F1"/>
    <w:rsid w:val="00504467"/>
    <w:rsid w:val="00504FD3"/>
    <w:rsid w:val="00506371"/>
    <w:rsid w:val="00507983"/>
    <w:rsid w:val="0051094F"/>
    <w:rsid w:val="00510E28"/>
    <w:rsid w:val="00513168"/>
    <w:rsid w:val="00513B0B"/>
    <w:rsid w:val="00513DB5"/>
    <w:rsid w:val="005143C4"/>
    <w:rsid w:val="00514858"/>
    <w:rsid w:val="00514A20"/>
    <w:rsid w:val="00514FD4"/>
    <w:rsid w:val="005158E0"/>
    <w:rsid w:val="00516FF2"/>
    <w:rsid w:val="005171C9"/>
    <w:rsid w:val="00522769"/>
    <w:rsid w:val="00522E84"/>
    <w:rsid w:val="00523947"/>
    <w:rsid w:val="00523979"/>
    <w:rsid w:val="00523BAD"/>
    <w:rsid w:val="0052477E"/>
    <w:rsid w:val="00525205"/>
    <w:rsid w:val="0052539A"/>
    <w:rsid w:val="00525B70"/>
    <w:rsid w:val="005260D4"/>
    <w:rsid w:val="00526969"/>
    <w:rsid w:val="00526ABD"/>
    <w:rsid w:val="0052717F"/>
    <w:rsid w:val="0052734C"/>
    <w:rsid w:val="00530472"/>
    <w:rsid w:val="0053100B"/>
    <w:rsid w:val="00531385"/>
    <w:rsid w:val="00531D6D"/>
    <w:rsid w:val="00532B39"/>
    <w:rsid w:val="0053323E"/>
    <w:rsid w:val="005342B7"/>
    <w:rsid w:val="005344E4"/>
    <w:rsid w:val="005367B2"/>
    <w:rsid w:val="0053737D"/>
    <w:rsid w:val="00537641"/>
    <w:rsid w:val="00537B2D"/>
    <w:rsid w:val="005402B6"/>
    <w:rsid w:val="0054096F"/>
    <w:rsid w:val="00540BB4"/>
    <w:rsid w:val="005410ED"/>
    <w:rsid w:val="005416E7"/>
    <w:rsid w:val="00541B56"/>
    <w:rsid w:val="005423F1"/>
    <w:rsid w:val="00542936"/>
    <w:rsid w:val="00542D36"/>
    <w:rsid w:val="00542E7B"/>
    <w:rsid w:val="00543786"/>
    <w:rsid w:val="005445AE"/>
    <w:rsid w:val="00544C0B"/>
    <w:rsid w:val="00546693"/>
    <w:rsid w:val="0054722C"/>
    <w:rsid w:val="00547445"/>
    <w:rsid w:val="00547AD0"/>
    <w:rsid w:val="00547E84"/>
    <w:rsid w:val="005509D3"/>
    <w:rsid w:val="00550A94"/>
    <w:rsid w:val="00550D6A"/>
    <w:rsid w:val="00551522"/>
    <w:rsid w:val="00551B02"/>
    <w:rsid w:val="005523EB"/>
    <w:rsid w:val="005533AB"/>
    <w:rsid w:val="0055430D"/>
    <w:rsid w:val="00555817"/>
    <w:rsid w:val="005558C5"/>
    <w:rsid w:val="00556287"/>
    <w:rsid w:val="00556F05"/>
    <w:rsid w:val="00557309"/>
    <w:rsid w:val="00557376"/>
    <w:rsid w:val="005603FB"/>
    <w:rsid w:val="005608CB"/>
    <w:rsid w:val="00560CF8"/>
    <w:rsid w:val="00561122"/>
    <w:rsid w:val="00562178"/>
    <w:rsid w:val="00562398"/>
    <w:rsid w:val="00563C58"/>
    <w:rsid w:val="005640DB"/>
    <w:rsid w:val="005642D9"/>
    <w:rsid w:val="00564400"/>
    <w:rsid w:val="00564C86"/>
    <w:rsid w:val="00565537"/>
    <w:rsid w:val="00565F3C"/>
    <w:rsid w:val="00566669"/>
    <w:rsid w:val="0056677C"/>
    <w:rsid w:val="00566ADD"/>
    <w:rsid w:val="00566EBA"/>
    <w:rsid w:val="00567872"/>
    <w:rsid w:val="00570EF9"/>
    <w:rsid w:val="00573A34"/>
    <w:rsid w:val="00573A3D"/>
    <w:rsid w:val="00573EA0"/>
    <w:rsid w:val="00574748"/>
    <w:rsid w:val="00574E26"/>
    <w:rsid w:val="005750E2"/>
    <w:rsid w:val="00575D98"/>
    <w:rsid w:val="00575F67"/>
    <w:rsid w:val="005764D2"/>
    <w:rsid w:val="00576FB4"/>
    <w:rsid w:val="00577758"/>
    <w:rsid w:val="00577857"/>
    <w:rsid w:val="00577A92"/>
    <w:rsid w:val="00577DC8"/>
    <w:rsid w:val="00580926"/>
    <w:rsid w:val="0058238E"/>
    <w:rsid w:val="005827D0"/>
    <w:rsid w:val="0058442B"/>
    <w:rsid w:val="00585F44"/>
    <w:rsid w:val="00586554"/>
    <w:rsid w:val="00586FB0"/>
    <w:rsid w:val="00587C0F"/>
    <w:rsid w:val="00587E79"/>
    <w:rsid w:val="005909ED"/>
    <w:rsid w:val="00590BE5"/>
    <w:rsid w:val="0059161E"/>
    <w:rsid w:val="00592CD3"/>
    <w:rsid w:val="00593F25"/>
    <w:rsid w:val="0059480A"/>
    <w:rsid w:val="00594E9D"/>
    <w:rsid w:val="005953A1"/>
    <w:rsid w:val="00595E01"/>
    <w:rsid w:val="005962C4"/>
    <w:rsid w:val="00596819"/>
    <w:rsid w:val="005968B6"/>
    <w:rsid w:val="00597048"/>
    <w:rsid w:val="005976BB"/>
    <w:rsid w:val="005977E5"/>
    <w:rsid w:val="005A12F8"/>
    <w:rsid w:val="005A1618"/>
    <w:rsid w:val="005A2AFC"/>
    <w:rsid w:val="005A41CC"/>
    <w:rsid w:val="005A4FAD"/>
    <w:rsid w:val="005A544E"/>
    <w:rsid w:val="005A5DA1"/>
    <w:rsid w:val="005A636B"/>
    <w:rsid w:val="005A662B"/>
    <w:rsid w:val="005A72FE"/>
    <w:rsid w:val="005A7B0D"/>
    <w:rsid w:val="005A7CE6"/>
    <w:rsid w:val="005B27F0"/>
    <w:rsid w:val="005B3094"/>
    <w:rsid w:val="005B3A52"/>
    <w:rsid w:val="005B4DFD"/>
    <w:rsid w:val="005B5952"/>
    <w:rsid w:val="005B5BFD"/>
    <w:rsid w:val="005B623B"/>
    <w:rsid w:val="005B6D6F"/>
    <w:rsid w:val="005B730F"/>
    <w:rsid w:val="005B7826"/>
    <w:rsid w:val="005B7E10"/>
    <w:rsid w:val="005C0EB3"/>
    <w:rsid w:val="005C3826"/>
    <w:rsid w:val="005C39D8"/>
    <w:rsid w:val="005C3D1C"/>
    <w:rsid w:val="005C3EEA"/>
    <w:rsid w:val="005C4853"/>
    <w:rsid w:val="005C4EDA"/>
    <w:rsid w:val="005C62BF"/>
    <w:rsid w:val="005C7EC0"/>
    <w:rsid w:val="005D1C4B"/>
    <w:rsid w:val="005D2823"/>
    <w:rsid w:val="005D2BC6"/>
    <w:rsid w:val="005D2EE9"/>
    <w:rsid w:val="005D36E1"/>
    <w:rsid w:val="005D37F8"/>
    <w:rsid w:val="005D43FD"/>
    <w:rsid w:val="005D4446"/>
    <w:rsid w:val="005D4779"/>
    <w:rsid w:val="005D6C0E"/>
    <w:rsid w:val="005D6CE7"/>
    <w:rsid w:val="005D7D9D"/>
    <w:rsid w:val="005D7E37"/>
    <w:rsid w:val="005E2A06"/>
    <w:rsid w:val="005E2F70"/>
    <w:rsid w:val="005E3216"/>
    <w:rsid w:val="005E5C5D"/>
    <w:rsid w:val="005E609F"/>
    <w:rsid w:val="005E6539"/>
    <w:rsid w:val="005E70EE"/>
    <w:rsid w:val="005F0728"/>
    <w:rsid w:val="005F0F5A"/>
    <w:rsid w:val="005F1D14"/>
    <w:rsid w:val="005F1D26"/>
    <w:rsid w:val="005F227D"/>
    <w:rsid w:val="005F2D7A"/>
    <w:rsid w:val="005F3496"/>
    <w:rsid w:val="005F4139"/>
    <w:rsid w:val="005F55FF"/>
    <w:rsid w:val="005F62EF"/>
    <w:rsid w:val="005F635B"/>
    <w:rsid w:val="005F66BB"/>
    <w:rsid w:val="005F7325"/>
    <w:rsid w:val="005F7B59"/>
    <w:rsid w:val="005F7E78"/>
    <w:rsid w:val="006000A6"/>
    <w:rsid w:val="00600631"/>
    <w:rsid w:val="00601CC9"/>
    <w:rsid w:val="00602460"/>
    <w:rsid w:val="006040A1"/>
    <w:rsid w:val="00604738"/>
    <w:rsid w:val="006047A9"/>
    <w:rsid w:val="00604996"/>
    <w:rsid w:val="006068E7"/>
    <w:rsid w:val="00606FC0"/>
    <w:rsid w:val="006073E8"/>
    <w:rsid w:val="0061097E"/>
    <w:rsid w:val="00610EAF"/>
    <w:rsid w:val="00610F68"/>
    <w:rsid w:val="006110F0"/>
    <w:rsid w:val="00611443"/>
    <w:rsid w:val="006128BD"/>
    <w:rsid w:val="0061316B"/>
    <w:rsid w:val="00613FEF"/>
    <w:rsid w:val="006144E3"/>
    <w:rsid w:val="00614653"/>
    <w:rsid w:val="00614DF2"/>
    <w:rsid w:val="00615337"/>
    <w:rsid w:val="00615731"/>
    <w:rsid w:val="006177E7"/>
    <w:rsid w:val="00617B3B"/>
    <w:rsid w:val="00617BC7"/>
    <w:rsid w:val="00620BFC"/>
    <w:rsid w:val="00621163"/>
    <w:rsid w:val="00621ACD"/>
    <w:rsid w:val="00621F17"/>
    <w:rsid w:val="00622238"/>
    <w:rsid w:val="006224D4"/>
    <w:rsid w:val="00622B97"/>
    <w:rsid w:val="00625258"/>
    <w:rsid w:val="0062586D"/>
    <w:rsid w:val="00625ADE"/>
    <w:rsid w:val="00625C63"/>
    <w:rsid w:val="00626118"/>
    <w:rsid w:val="0062643F"/>
    <w:rsid w:val="006266ED"/>
    <w:rsid w:val="00626CC0"/>
    <w:rsid w:val="00626CED"/>
    <w:rsid w:val="00627449"/>
    <w:rsid w:val="006275E6"/>
    <w:rsid w:val="006303C2"/>
    <w:rsid w:val="006304C7"/>
    <w:rsid w:val="0063116A"/>
    <w:rsid w:val="00632561"/>
    <w:rsid w:val="0063305C"/>
    <w:rsid w:val="00635146"/>
    <w:rsid w:val="006356C6"/>
    <w:rsid w:val="00636424"/>
    <w:rsid w:val="006364B3"/>
    <w:rsid w:val="00636DF5"/>
    <w:rsid w:val="00636EEB"/>
    <w:rsid w:val="00641C75"/>
    <w:rsid w:val="00642261"/>
    <w:rsid w:val="0064292A"/>
    <w:rsid w:val="006437C7"/>
    <w:rsid w:val="00643D82"/>
    <w:rsid w:val="00644E84"/>
    <w:rsid w:val="006457C0"/>
    <w:rsid w:val="0064627B"/>
    <w:rsid w:val="00646841"/>
    <w:rsid w:val="00647037"/>
    <w:rsid w:val="006509B4"/>
    <w:rsid w:val="00650AAB"/>
    <w:rsid w:val="00650E60"/>
    <w:rsid w:val="0065120E"/>
    <w:rsid w:val="00652628"/>
    <w:rsid w:val="00653CD4"/>
    <w:rsid w:val="00653FF7"/>
    <w:rsid w:val="00654132"/>
    <w:rsid w:val="0065429D"/>
    <w:rsid w:val="00654834"/>
    <w:rsid w:val="00656752"/>
    <w:rsid w:val="00656D79"/>
    <w:rsid w:val="0065710D"/>
    <w:rsid w:val="00657222"/>
    <w:rsid w:val="0066043C"/>
    <w:rsid w:val="00660C7C"/>
    <w:rsid w:val="00660D86"/>
    <w:rsid w:val="006611C4"/>
    <w:rsid w:val="00661482"/>
    <w:rsid w:val="00661DA3"/>
    <w:rsid w:val="00662B5E"/>
    <w:rsid w:val="0066352F"/>
    <w:rsid w:val="0066489B"/>
    <w:rsid w:val="006652BC"/>
    <w:rsid w:val="00666191"/>
    <w:rsid w:val="00666C51"/>
    <w:rsid w:val="006674FC"/>
    <w:rsid w:val="00667F44"/>
    <w:rsid w:val="00667F76"/>
    <w:rsid w:val="00670B12"/>
    <w:rsid w:val="0067122D"/>
    <w:rsid w:val="006713CB"/>
    <w:rsid w:val="006715EA"/>
    <w:rsid w:val="00671FF2"/>
    <w:rsid w:val="00672C38"/>
    <w:rsid w:val="006732B9"/>
    <w:rsid w:val="00673DFC"/>
    <w:rsid w:val="00674245"/>
    <w:rsid w:val="00675618"/>
    <w:rsid w:val="00675C02"/>
    <w:rsid w:val="00676996"/>
    <w:rsid w:val="00676CEF"/>
    <w:rsid w:val="00677CEB"/>
    <w:rsid w:val="00681949"/>
    <w:rsid w:val="0068453E"/>
    <w:rsid w:val="00685071"/>
    <w:rsid w:val="006854EF"/>
    <w:rsid w:val="00687E94"/>
    <w:rsid w:val="0069061F"/>
    <w:rsid w:val="006911D1"/>
    <w:rsid w:val="00691931"/>
    <w:rsid w:val="00692006"/>
    <w:rsid w:val="00693699"/>
    <w:rsid w:val="0069438A"/>
    <w:rsid w:val="00694562"/>
    <w:rsid w:val="0069502D"/>
    <w:rsid w:val="006979B1"/>
    <w:rsid w:val="00697B28"/>
    <w:rsid w:val="006A06CE"/>
    <w:rsid w:val="006A1AAC"/>
    <w:rsid w:val="006A1E47"/>
    <w:rsid w:val="006A59CE"/>
    <w:rsid w:val="006A5F8D"/>
    <w:rsid w:val="006A6DC3"/>
    <w:rsid w:val="006A6F03"/>
    <w:rsid w:val="006A71A8"/>
    <w:rsid w:val="006A79D8"/>
    <w:rsid w:val="006A7B87"/>
    <w:rsid w:val="006B03C6"/>
    <w:rsid w:val="006B04FB"/>
    <w:rsid w:val="006B06DB"/>
    <w:rsid w:val="006B22AB"/>
    <w:rsid w:val="006B273B"/>
    <w:rsid w:val="006B2A94"/>
    <w:rsid w:val="006B37EB"/>
    <w:rsid w:val="006B5745"/>
    <w:rsid w:val="006B59FA"/>
    <w:rsid w:val="006B5D83"/>
    <w:rsid w:val="006B5E8C"/>
    <w:rsid w:val="006B63EE"/>
    <w:rsid w:val="006B6DB5"/>
    <w:rsid w:val="006B7472"/>
    <w:rsid w:val="006B7793"/>
    <w:rsid w:val="006B79E4"/>
    <w:rsid w:val="006C1F7F"/>
    <w:rsid w:val="006C2385"/>
    <w:rsid w:val="006C2608"/>
    <w:rsid w:val="006C3B27"/>
    <w:rsid w:val="006C4385"/>
    <w:rsid w:val="006C4798"/>
    <w:rsid w:val="006C5AF8"/>
    <w:rsid w:val="006C69C1"/>
    <w:rsid w:val="006C6ED3"/>
    <w:rsid w:val="006C7C28"/>
    <w:rsid w:val="006D013F"/>
    <w:rsid w:val="006D03D8"/>
    <w:rsid w:val="006D0BC5"/>
    <w:rsid w:val="006D0D31"/>
    <w:rsid w:val="006D0ED8"/>
    <w:rsid w:val="006D18E8"/>
    <w:rsid w:val="006D1B06"/>
    <w:rsid w:val="006D1C64"/>
    <w:rsid w:val="006D4082"/>
    <w:rsid w:val="006D40DA"/>
    <w:rsid w:val="006D5281"/>
    <w:rsid w:val="006D5F35"/>
    <w:rsid w:val="006D6235"/>
    <w:rsid w:val="006D6302"/>
    <w:rsid w:val="006D6632"/>
    <w:rsid w:val="006D767F"/>
    <w:rsid w:val="006E0585"/>
    <w:rsid w:val="006E0A9A"/>
    <w:rsid w:val="006E0F0B"/>
    <w:rsid w:val="006E1058"/>
    <w:rsid w:val="006E241F"/>
    <w:rsid w:val="006E40AF"/>
    <w:rsid w:val="006E4369"/>
    <w:rsid w:val="006E4FAA"/>
    <w:rsid w:val="006E5101"/>
    <w:rsid w:val="006E526C"/>
    <w:rsid w:val="006E6763"/>
    <w:rsid w:val="006E6D8C"/>
    <w:rsid w:val="006F032D"/>
    <w:rsid w:val="006F04CC"/>
    <w:rsid w:val="006F0DFB"/>
    <w:rsid w:val="006F22EF"/>
    <w:rsid w:val="006F32C4"/>
    <w:rsid w:val="006F3C4E"/>
    <w:rsid w:val="006F4247"/>
    <w:rsid w:val="006F6F9B"/>
    <w:rsid w:val="006F76D4"/>
    <w:rsid w:val="007004A9"/>
    <w:rsid w:val="0070099B"/>
    <w:rsid w:val="00700F80"/>
    <w:rsid w:val="00702A2D"/>
    <w:rsid w:val="0070394C"/>
    <w:rsid w:val="00703A9D"/>
    <w:rsid w:val="00703C09"/>
    <w:rsid w:val="00703F82"/>
    <w:rsid w:val="00704942"/>
    <w:rsid w:val="00704F20"/>
    <w:rsid w:val="00706D13"/>
    <w:rsid w:val="007074BE"/>
    <w:rsid w:val="00707DB7"/>
    <w:rsid w:val="00707EA8"/>
    <w:rsid w:val="00707FB5"/>
    <w:rsid w:val="00710203"/>
    <w:rsid w:val="00711278"/>
    <w:rsid w:val="007117BB"/>
    <w:rsid w:val="00711A57"/>
    <w:rsid w:val="00711D93"/>
    <w:rsid w:val="00712786"/>
    <w:rsid w:val="00712CD8"/>
    <w:rsid w:val="00713312"/>
    <w:rsid w:val="0071387A"/>
    <w:rsid w:val="00714394"/>
    <w:rsid w:val="00714CE2"/>
    <w:rsid w:val="00715265"/>
    <w:rsid w:val="007168A7"/>
    <w:rsid w:val="00717115"/>
    <w:rsid w:val="00720A3B"/>
    <w:rsid w:val="00720CA1"/>
    <w:rsid w:val="00721766"/>
    <w:rsid w:val="00721E3B"/>
    <w:rsid w:val="0072217B"/>
    <w:rsid w:val="00723177"/>
    <w:rsid w:val="007234FA"/>
    <w:rsid w:val="0072366A"/>
    <w:rsid w:val="007240AB"/>
    <w:rsid w:val="007249F2"/>
    <w:rsid w:val="00726BA4"/>
    <w:rsid w:val="0072782D"/>
    <w:rsid w:val="00731944"/>
    <w:rsid w:val="00731DD0"/>
    <w:rsid w:val="007328C3"/>
    <w:rsid w:val="00732B84"/>
    <w:rsid w:val="007345E4"/>
    <w:rsid w:val="00734E3E"/>
    <w:rsid w:val="0073540F"/>
    <w:rsid w:val="007356FD"/>
    <w:rsid w:val="00736890"/>
    <w:rsid w:val="00737C05"/>
    <w:rsid w:val="00740449"/>
    <w:rsid w:val="00740DD1"/>
    <w:rsid w:val="0074176D"/>
    <w:rsid w:val="00741C16"/>
    <w:rsid w:val="00741DF8"/>
    <w:rsid w:val="00741FAB"/>
    <w:rsid w:val="00742D85"/>
    <w:rsid w:val="0074307C"/>
    <w:rsid w:val="007450A6"/>
    <w:rsid w:val="00745AFF"/>
    <w:rsid w:val="00746F1A"/>
    <w:rsid w:val="00750385"/>
    <w:rsid w:val="0075045C"/>
    <w:rsid w:val="007509CC"/>
    <w:rsid w:val="00751551"/>
    <w:rsid w:val="00751618"/>
    <w:rsid w:val="00751759"/>
    <w:rsid w:val="00752B53"/>
    <w:rsid w:val="00752DD9"/>
    <w:rsid w:val="00752E6E"/>
    <w:rsid w:val="007538DB"/>
    <w:rsid w:val="00753D4B"/>
    <w:rsid w:val="00755483"/>
    <w:rsid w:val="00755C18"/>
    <w:rsid w:val="00755C5E"/>
    <w:rsid w:val="00755EC7"/>
    <w:rsid w:val="00757ABF"/>
    <w:rsid w:val="00760B37"/>
    <w:rsid w:val="00760E53"/>
    <w:rsid w:val="00760E6A"/>
    <w:rsid w:val="00761061"/>
    <w:rsid w:val="007614D8"/>
    <w:rsid w:val="00761E35"/>
    <w:rsid w:val="007632C5"/>
    <w:rsid w:val="007642F7"/>
    <w:rsid w:val="007644E3"/>
    <w:rsid w:val="00764C0E"/>
    <w:rsid w:val="0076537D"/>
    <w:rsid w:val="007653EB"/>
    <w:rsid w:val="00765EC6"/>
    <w:rsid w:val="007662C2"/>
    <w:rsid w:val="007663FC"/>
    <w:rsid w:val="00766F9A"/>
    <w:rsid w:val="00767158"/>
    <w:rsid w:val="00767174"/>
    <w:rsid w:val="0076731F"/>
    <w:rsid w:val="00767443"/>
    <w:rsid w:val="0076755B"/>
    <w:rsid w:val="007712BE"/>
    <w:rsid w:val="0077142C"/>
    <w:rsid w:val="00771C59"/>
    <w:rsid w:val="00772316"/>
    <w:rsid w:val="00772339"/>
    <w:rsid w:val="00772CF6"/>
    <w:rsid w:val="00773A04"/>
    <w:rsid w:val="00773DAF"/>
    <w:rsid w:val="0077459B"/>
    <w:rsid w:val="00775154"/>
    <w:rsid w:val="00776B94"/>
    <w:rsid w:val="00776DA2"/>
    <w:rsid w:val="0077725A"/>
    <w:rsid w:val="00777643"/>
    <w:rsid w:val="00777685"/>
    <w:rsid w:val="00777883"/>
    <w:rsid w:val="00777AE5"/>
    <w:rsid w:val="00777D19"/>
    <w:rsid w:val="00780BC0"/>
    <w:rsid w:val="00781A28"/>
    <w:rsid w:val="007824A7"/>
    <w:rsid w:val="00782CDD"/>
    <w:rsid w:val="00783B29"/>
    <w:rsid w:val="007840C4"/>
    <w:rsid w:val="0078496E"/>
    <w:rsid w:val="00785311"/>
    <w:rsid w:val="0078571F"/>
    <w:rsid w:val="00786D36"/>
    <w:rsid w:val="00791D3A"/>
    <w:rsid w:val="00791F18"/>
    <w:rsid w:val="007927C0"/>
    <w:rsid w:val="007934AE"/>
    <w:rsid w:val="007938AB"/>
    <w:rsid w:val="007952EC"/>
    <w:rsid w:val="00795846"/>
    <w:rsid w:val="007958A2"/>
    <w:rsid w:val="00795F3F"/>
    <w:rsid w:val="007977A9"/>
    <w:rsid w:val="0079791B"/>
    <w:rsid w:val="00797A84"/>
    <w:rsid w:val="007A0187"/>
    <w:rsid w:val="007A1A35"/>
    <w:rsid w:val="007A248E"/>
    <w:rsid w:val="007A24CC"/>
    <w:rsid w:val="007A3244"/>
    <w:rsid w:val="007A37B4"/>
    <w:rsid w:val="007A3CD6"/>
    <w:rsid w:val="007A4372"/>
    <w:rsid w:val="007A547D"/>
    <w:rsid w:val="007A592D"/>
    <w:rsid w:val="007A6363"/>
    <w:rsid w:val="007A6435"/>
    <w:rsid w:val="007A7A1E"/>
    <w:rsid w:val="007B0102"/>
    <w:rsid w:val="007B1BFB"/>
    <w:rsid w:val="007B1C8C"/>
    <w:rsid w:val="007B2510"/>
    <w:rsid w:val="007B2545"/>
    <w:rsid w:val="007B2769"/>
    <w:rsid w:val="007B3865"/>
    <w:rsid w:val="007B3ADC"/>
    <w:rsid w:val="007B422F"/>
    <w:rsid w:val="007B42CB"/>
    <w:rsid w:val="007B493E"/>
    <w:rsid w:val="007B4AFE"/>
    <w:rsid w:val="007B4E70"/>
    <w:rsid w:val="007B51F2"/>
    <w:rsid w:val="007B53DA"/>
    <w:rsid w:val="007B7237"/>
    <w:rsid w:val="007B7CA5"/>
    <w:rsid w:val="007C1C36"/>
    <w:rsid w:val="007C3DD1"/>
    <w:rsid w:val="007C4CB4"/>
    <w:rsid w:val="007C5ACF"/>
    <w:rsid w:val="007C636D"/>
    <w:rsid w:val="007C7A1E"/>
    <w:rsid w:val="007D14F0"/>
    <w:rsid w:val="007D167E"/>
    <w:rsid w:val="007D194E"/>
    <w:rsid w:val="007D1A24"/>
    <w:rsid w:val="007D3A20"/>
    <w:rsid w:val="007D4048"/>
    <w:rsid w:val="007D435E"/>
    <w:rsid w:val="007D4C44"/>
    <w:rsid w:val="007D5732"/>
    <w:rsid w:val="007D6003"/>
    <w:rsid w:val="007D68EF"/>
    <w:rsid w:val="007D7164"/>
    <w:rsid w:val="007D7AAC"/>
    <w:rsid w:val="007E0325"/>
    <w:rsid w:val="007E0527"/>
    <w:rsid w:val="007E0B67"/>
    <w:rsid w:val="007E0EE5"/>
    <w:rsid w:val="007E15A2"/>
    <w:rsid w:val="007E1C87"/>
    <w:rsid w:val="007E2518"/>
    <w:rsid w:val="007E2918"/>
    <w:rsid w:val="007E304D"/>
    <w:rsid w:val="007E565A"/>
    <w:rsid w:val="007E5879"/>
    <w:rsid w:val="007E5A30"/>
    <w:rsid w:val="007E7050"/>
    <w:rsid w:val="007E7BCC"/>
    <w:rsid w:val="007F106A"/>
    <w:rsid w:val="007F13CF"/>
    <w:rsid w:val="007F1608"/>
    <w:rsid w:val="007F21F8"/>
    <w:rsid w:val="007F2919"/>
    <w:rsid w:val="007F2B47"/>
    <w:rsid w:val="007F3F6B"/>
    <w:rsid w:val="007F4903"/>
    <w:rsid w:val="007F49F9"/>
    <w:rsid w:val="007F4EB8"/>
    <w:rsid w:val="007F52AF"/>
    <w:rsid w:val="007F60F1"/>
    <w:rsid w:val="007F7467"/>
    <w:rsid w:val="00800661"/>
    <w:rsid w:val="008006A0"/>
    <w:rsid w:val="008006D2"/>
    <w:rsid w:val="00800EA8"/>
    <w:rsid w:val="00801764"/>
    <w:rsid w:val="008017C1"/>
    <w:rsid w:val="00801C57"/>
    <w:rsid w:val="00801D6A"/>
    <w:rsid w:val="00803422"/>
    <w:rsid w:val="00803F61"/>
    <w:rsid w:val="0080484C"/>
    <w:rsid w:val="008049CC"/>
    <w:rsid w:val="00804C96"/>
    <w:rsid w:val="00805615"/>
    <w:rsid w:val="0080659F"/>
    <w:rsid w:val="00806BA4"/>
    <w:rsid w:val="00806EC2"/>
    <w:rsid w:val="008071D1"/>
    <w:rsid w:val="008072FA"/>
    <w:rsid w:val="0080796C"/>
    <w:rsid w:val="00807C2A"/>
    <w:rsid w:val="00810A22"/>
    <w:rsid w:val="00810ACE"/>
    <w:rsid w:val="008110A1"/>
    <w:rsid w:val="0081153D"/>
    <w:rsid w:val="008115BE"/>
    <w:rsid w:val="0081398A"/>
    <w:rsid w:val="008140EC"/>
    <w:rsid w:val="00814E70"/>
    <w:rsid w:val="0081521B"/>
    <w:rsid w:val="00815253"/>
    <w:rsid w:val="0081530A"/>
    <w:rsid w:val="00815D09"/>
    <w:rsid w:val="00815DF2"/>
    <w:rsid w:val="008165C3"/>
    <w:rsid w:val="00816AE0"/>
    <w:rsid w:val="00816FFD"/>
    <w:rsid w:val="00817370"/>
    <w:rsid w:val="008211DE"/>
    <w:rsid w:val="00822D4D"/>
    <w:rsid w:val="00822F2F"/>
    <w:rsid w:val="00823EC8"/>
    <w:rsid w:val="0082400B"/>
    <w:rsid w:val="008246DB"/>
    <w:rsid w:val="00824999"/>
    <w:rsid w:val="00824ECD"/>
    <w:rsid w:val="008271D9"/>
    <w:rsid w:val="00830109"/>
    <w:rsid w:val="008307FC"/>
    <w:rsid w:val="00831348"/>
    <w:rsid w:val="008320D4"/>
    <w:rsid w:val="00832203"/>
    <w:rsid w:val="00832BCC"/>
    <w:rsid w:val="00833167"/>
    <w:rsid w:val="00833C19"/>
    <w:rsid w:val="00834216"/>
    <w:rsid w:val="00834F6B"/>
    <w:rsid w:val="00836929"/>
    <w:rsid w:val="00836A46"/>
    <w:rsid w:val="00836D31"/>
    <w:rsid w:val="00836EA3"/>
    <w:rsid w:val="00837CC1"/>
    <w:rsid w:val="008413B4"/>
    <w:rsid w:val="00842C6F"/>
    <w:rsid w:val="00842E7D"/>
    <w:rsid w:val="00842F18"/>
    <w:rsid w:val="00843C35"/>
    <w:rsid w:val="00844E8F"/>
    <w:rsid w:val="00845137"/>
    <w:rsid w:val="00845700"/>
    <w:rsid w:val="00845ED0"/>
    <w:rsid w:val="00846279"/>
    <w:rsid w:val="00846BA2"/>
    <w:rsid w:val="00846FE0"/>
    <w:rsid w:val="008472CD"/>
    <w:rsid w:val="00847AA7"/>
    <w:rsid w:val="008504D0"/>
    <w:rsid w:val="0085107C"/>
    <w:rsid w:val="0085167F"/>
    <w:rsid w:val="00851D09"/>
    <w:rsid w:val="00851D8C"/>
    <w:rsid w:val="00851E45"/>
    <w:rsid w:val="00853700"/>
    <w:rsid w:val="00855A9D"/>
    <w:rsid w:val="00856451"/>
    <w:rsid w:val="008576B7"/>
    <w:rsid w:val="0085782C"/>
    <w:rsid w:val="0086150D"/>
    <w:rsid w:val="00861A68"/>
    <w:rsid w:val="00861E9B"/>
    <w:rsid w:val="0086654A"/>
    <w:rsid w:val="00866FBB"/>
    <w:rsid w:val="0086786B"/>
    <w:rsid w:val="00867ACC"/>
    <w:rsid w:val="00867CCA"/>
    <w:rsid w:val="008704AD"/>
    <w:rsid w:val="00870E7D"/>
    <w:rsid w:val="008712D4"/>
    <w:rsid w:val="0087292F"/>
    <w:rsid w:val="008730F3"/>
    <w:rsid w:val="00873406"/>
    <w:rsid w:val="008738DF"/>
    <w:rsid w:val="00874414"/>
    <w:rsid w:val="00874750"/>
    <w:rsid w:val="00874BE7"/>
    <w:rsid w:val="0087513D"/>
    <w:rsid w:val="0087524A"/>
    <w:rsid w:val="0087542A"/>
    <w:rsid w:val="00875973"/>
    <w:rsid w:val="008764D5"/>
    <w:rsid w:val="00877AC5"/>
    <w:rsid w:val="00880DCB"/>
    <w:rsid w:val="008811E0"/>
    <w:rsid w:val="00881968"/>
    <w:rsid w:val="00881CC4"/>
    <w:rsid w:val="00881CDF"/>
    <w:rsid w:val="00881FF5"/>
    <w:rsid w:val="00882ABE"/>
    <w:rsid w:val="00884D8E"/>
    <w:rsid w:val="008863B3"/>
    <w:rsid w:val="008872E8"/>
    <w:rsid w:val="0089137D"/>
    <w:rsid w:val="00891654"/>
    <w:rsid w:val="00891761"/>
    <w:rsid w:val="00891769"/>
    <w:rsid w:val="00891B31"/>
    <w:rsid w:val="00892ECC"/>
    <w:rsid w:val="0089365D"/>
    <w:rsid w:val="00893CCC"/>
    <w:rsid w:val="00893D4A"/>
    <w:rsid w:val="00895F01"/>
    <w:rsid w:val="00896781"/>
    <w:rsid w:val="008968DF"/>
    <w:rsid w:val="00896BA9"/>
    <w:rsid w:val="00897E0E"/>
    <w:rsid w:val="008A212A"/>
    <w:rsid w:val="008A31DC"/>
    <w:rsid w:val="008A3575"/>
    <w:rsid w:val="008A3B52"/>
    <w:rsid w:val="008A4214"/>
    <w:rsid w:val="008A4BEC"/>
    <w:rsid w:val="008A4C57"/>
    <w:rsid w:val="008A4E32"/>
    <w:rsid w:val="008A52BF"/>
    <w:rsid w:val="008A5AF0"/>
    <w:rsid w:val="008A5C47"/>
    <w:rsid w:val="008A5E6E"/>
    <w:rsid w:val="008A68B0"/>
    <w:rsid w:val="008B0C15"/>
    <w:rsid w:val="008B0E44"/>
    <w:rsid w:val="008B1761"/>
    <w:rsid w:val="008B1DED"/>
    <w:rsid w:val="008B2591"/>
    <w:rsid w:val="008B25F3"/>
    <w:rsid w:val="008B3370"/>
    <w:rsid w:val="008B394D"/>
    <w:rsid w:val="008B3D02"/>
    <w:rsid w:val="008B3EF7"/>
    <w:rsid w:val="008B422D"/>
    <w:rsid w:val="008B45F6"/>
    <w:rsid w:val="008B49FC"/>
    <w:rsid w:val="008B4E3F"/>
    <w:rsid w:val="008B7581"/>
    <w:rsid w:val="008C0CC6"/>
    <w:rsid w:val="008C2069"/>
    <w:rsid w:val="008C21A0"/>
    <w:rsid w:val="008C2651"/>
    <w:rsid w:val="008C2A91"/>
    <w:rsid w:val="008C3A2D"/>
    <w:rsid w:val="008C3D4B"/>
    <w:rsid w:val="008C3DBF"/>
    <w:rsid w:val="008C402C"/>
    <w:rsid w:val="008C4231"/>
    <w:rsid w:val="008C53D7"/>
    <w:rsid w:val="008C54C1"/>
    <w:rsid w:val="008C62A3"/>
    <w:rsid w:val="008C673E"/>
    <w:rsid w:val="008C6EDC"/>
    <w:rsid w:val="008C7BF7"/>
    <w:rsid w:val="008C7C91"/>
    <w:rsid w:val="008D013F"/>
    <w:rsid w:val="008D0EBE"/>
    <w:rsid w:val="008D1027"/>
    <w:rsid w:val="008D12E9"/>
    <w:rsid w:val="008D14A7"/>
    <w:rsid w:val="008D1D81"/>
    <w:rsid w:val="008D4019"/>
    <w:rsid w:val="008D50C0"/>
    <w:rsid w:val="008D52A6"/>
    <w:rsid w:val="008D5659"/>
    <w:rsid w:val="008D59F6"/>
    <w:rsid w:val="008D5A90"/>
    <w:rsid w:val="008D630A"/>
    <w:rsid w:val="008D66CF"/>
    <w:rsid w:val="008D6D51"/>
    <w:rsid w:val="008D6E6D"/>
    <w:rsid w:val="008D788D"/>
    <w:rsid w:val="008E00A3"/>
    <w:rsid w:val="008E08DE"/>
    <w:rsid w:val="008E0C2D"/>
    <w:rsid w:val="008E1AB3"/>
    <w:rsid w:val="008E1E65"/>
    <w:rsid w:val="008E1F01"/>
    <w:rsid w:val="008E250A"/>
    <w:rsid w:val="008E2CEE"/>
    <w:rsid w:val="008E2DF9"/>
    <w:rsid w:val="008E2E7A"/>
    <w:rsid w:val="008E3337"/>
    <w:rsid w:val="008E3664"/>
    <w:rsid w:val="008E45C8"/>
    <w:rsid w:val="008E4C0F"/>
    <w:rsid w:val="008E5180"/>
    <w:rsid w:val="008E54A2"/>
    <w:rsid w:val="008E5B8B"/>
    <w:rsid w:val="008E62B1"/>
    <w:rsid w:val="008E6717"/>
    <w:rsid w:val="008E756D"/>
    <w:rsid w:val="008E77DE"/>
    <w:rsid w:val="008F08BB"/>
    <w:rsid w:val="008F100B"/>
    <w:rsid w:val="008F16FD"/>
    <w:rsid w:val="008F1B74"/>
    <w:rsid w:val="008F3DD9"/>
    <w:rsid w:val="008F5491"/>
    <w:rsid w:val="008F56AF"/>
    <w:rsid w:val="008F7D44"/>
    <w:rsid w:val="008F7F97"/>
    <w:rsid w:val="00900253"/>
    <w:rsid w:val="00900960"/>
    <w:rsid w:val="00900DB6"/>
    <w:rsid w:val="0090114E"/>
    <w:rsid w:val="00902A82"/>
    <w:rsid w:val="00902AB1"/>
    <w:rsid w:val="00903F33"/>
    <w:rsid w:val="00905993"/>
    <w:rsid w:val="0090609C"/>
    <w:rsid w:val="00906440"/>
    <w:rsid w:val="009066DC"/>
    <w:rsid w:val="00907175"/>
    <w:rsid w:val="0090759F"/>
    <w:rsid w:val="00907B04"/>
    <w:rsid w:val="00907DE7"/>
    <w:rsid w:val="00907EFD"/>
    <w:rsid w:val="009107DE"/>
    <w:rsid w:val="00911988"/>
    <w:rsid w:val="0091225F"/>
    <w:rsid w:val="0091227F"/>
    <w:rsid w:val="00912474"/>
    <w:rsid w:val="00912BC6"/>
    <w:rsid w:val="00914C6D"/>
    <w:rsid w:val="00915410"/>
    <w:rsid w:val="00915507"/>
    <w:rsid w:val="0091649F"/>
    <w:rsid w:val="00916F20"/>
    <w:rsid w:val="00917058"/>
    <w:rsid w:val="00920B63"/>
    <w:rsid w:val="00922A31"/>
    <w:rsid w:val="00922ABD"/>
    <w:rsid w:val="00922B71"/>
    <w:rsid w:val="00922B8E"/>
    <w:rsid w:val="00923258"/>
    <w:rsid w:val="00924DB5"/>
    <w:rsid w:val="00926817"/>
    <w:rsid w:val="009271CD"/>
    <w:rsid w:val="0092785C"/>
    <w:rsid w:val="009279B1"/>
    <w:rsid w:val="00931664"/>
    <w:rsid w:val="00931923"/>
    <w:rsid w:val="00931996"/>
    <w:rsid w:val="009327F3"/>
    <w:rsid w:val="00932815"/>
    <w:rsid w:val="009331C4"/>
    <w:rsid w:val="009336BC"/>
    <w:rsid w:val="00933918"/>
    <w:rsid w:val="00934E3B"/>
    <w:rsid w:val="00935140"/>
    <w:rsid w:val="0093557E"/>
    <w:rsid w:val="009356DC"/>
    <w:rsid w:val="00935858"/>
    <w:rsid w:val="00936751"/>
    <w:rsid w:val="00936A55"/>
    <w:rsid w:val="00936DA2"/>
    <w:rsid w:val="00937693"/>
    <w:rsid w:val="00940452"/>
    <w:rsid w:val="00941173"/>
    <w:rsid w:val="0094128A"/>
    <w:rsid w:val="00942220"/>
    <w:rsid w:val="0094352D"/>
    <w:rsid w:val="00943D1D"/>
    <w:rsid w:val="00944579"/>
    <w:rsid w:val="0094536B"/>
    <w:rsid w:val="0094597D"/>
    <w:rsid w:val="00945E9B"/>
    <w:rsid w:val="00946B4F"/>
    <w:rsid w:val="009479BC"/>
    <w:rsid w:val="00950582"/>
    <w:rsid w:val="00950756"/>
    <w:rsid w:val="009507C1"/>
    <w:rsid w:val="00951D6F"/>
    <w:rsid w:val="00952A20"/>
    <w:rsid w:val="00953407"/>
    <w:rsid w:val="00953D7D"/>
    <w:rsid w:val="00954919"/>
    <w:rsid w:val="009556DF"/>
    <w:rsid w:val="00956EF1"/>
    <w:rsid w:val="00957E3A"/>
    <w:rsid w:val="00957EC4"/>
    <w:rsid w:val="009640EC"/>
    <w:rsid w:val="00964510"/>
    <w:rsid w:val="0096454B"/>
    <w:rsid w:val="0096552F"/>
    <w:rsid w:val="00965732"/>
    <w:rsid w:val="009675C0"/>
    <w:rsid w:val="0096784F"/>
    <w:rsid w:val="00970B38"/>
    <w:rsid w:val="00972113"/>
    <w:rsid w:val="009726EF"/>
    <w:rsid w:val="00973E7A"/>
    <w:rsid w:val="00973F03"/>
    <w:rsid w:val="009742FC"/>
    <w:rsid w:val="00976AA0"/>
    <w:rsid w:val="00976B21"/>
    <w:rsid w:val="00977292"/>
    <w:rsid w:val="00977985"/>
    <w:rsid w:val="00977C4A"/>
    <w:rsid w:val="00980D30"/>
    <w:rsid w:val="00982EEF"/>
    <w:rsid w:val="00983661"/>
    <w:rsid w:val="00983CBC"/>
    <w:rsid w:val="00983E1F"/>
    <w:rsid w:val="00983EDE"/>
    <w:rsid w:val="00984620"/>
    <w:rsid w:val="00984B0D"/>
    <w:rsid w:val="00985AA0"/>
    <w:rsid w:val="00987EC0"/>
    <w:rsid w:val="00990170"/>
    <w:rsid w:val="009903AC"/>
    <w:rsid w:val="009907B5"/>
    <w:rsid w:val="0099087B"/>
    <w:rsid w:val="0099182E"/>
    <w:rsid w:val="00991E3C"/>
    <w:rsid w:val="009929A3"/>
    <w:rsid w:val="009942FC"/>
    <w:rsid w:val="009948D9"/>
    <w:rsid w:val="00994EF5"/>
    <w:rsid w:val="00995DEA"/>
    <w:rsid w:val="00996035"/>
    <w:rsid w:val="0099632A"/>
    <w:rsid w:val="00996B57"/>
    <w:rsid w:val="00996F2A"/>
    <w:rsid w:val="0099703D"/>
    <w:rsid w:val="009975A2"/>
    <w:rsid w:val="00997BFB"/>
    <w:rsid w:val="009A0287"/>
    <w:rsid w:val="009A0BDE"/>
    <w:rsid w:val="009A1A46"/>
    <w:rsid w:val="009A22C3"/>
    <w:rsid w:val="009A2B01"/>
    <w:rsid w:val="009A3151"/>
    <w:rsid w:val="009A4C6A"/>
    <w:rsid w:val="009A51FE"/>
    <w:rsid w:val="009A52E7"/>
    <w:rsid w:val="009A64E4"/>
    <w:rsid w:val="009A6CCB"/>
    <w:rsid w:val="009A7D81"/>
    <w:rsid w:val="009B0B57"/>
    <w:rsid w:val="009B0F2F"/>
    <w:rsid w:val="009B1495"/>
    <w:rsid w:val="009B1D77"/>
    <w:rsid w:val="009B2619"/>
    <w:rsid w:val="009B27E3"/>
    <w:rsid w:val="009B57C0"/>
    <w:rsid w:val="009B5C05"/>
    <w:rsid w:val="009B62CB"/>
    <w:rsid w:val="009B783C"/>
    <w:rsid w:val="009C0420"/>
    <w:rsid w:val="009C0BF9"/>
    <w:rsid w:val="009C15D2"/>
    <w:rsid w:val="009C16B1"/>
    <w:rsid w:val="009C26B3"/>
    <w:rsid w:val="009C2E53"/>
    <w:rsid w:val="009C30C7"/>
    <w:rsid w:val="009C3452"/>
    <w:rsid w:val="009C3872"/>
    <w:rsid w:val="009C50A6"/>
    <w:rsid w:val="009C535E"/>
    <w:rsid w:val="009C55E6"/>
    <w:rsid w:val="009C6A39"/>
    <w:rsid w:val="009C6DD0"/>
    <w:rsid w:val="009C6E1F"/>
    <w:rsid w:val="009D1112"/>
    <w:rsid w:val="009D1BBE"/>
    <w:rsid w:val="009D215B"/>
    <w:rsid w:val="009D244F"/>
    <w:rsid w:val="009D289E"/>
    <w:rsid w:val="009D43BA"/>
    <w:rsid w:val="009D77DE"/>
    <w:rsid w:val="009D77EB"/>
    <w:rsid w:val="009D7F3F"/>
    <w:rsid w:val="009D7FD6"/>
    <w:rsid w:val="009E0CA3"/>
    <w:rsid w:val="009E2449"/>
    <w:rsid w:val="009E2521"/>
    <w:rsid w:val="009E3699"/>
    <w:rsid w:val="009E38B4"/>
    <w:rsid w:val="009E42BA"/>
    <w:rsid w:val="009E43D0"/>
    <w:rsid w:val="009E49DD"/>
    <w:rsid w:val="009E4F21"/>
    <w:rsid w:val="009E5C3F"/>
    <w:rsid w:val="009E7B95"/>
    <w:rsid w:val="009F06C3"/>
    <w:rsid w:val="009F0D21"/>
    <w:rsid w:val="009F1A53"/>
    <w:rsid w:val="009F2EB1"/>
    <w:rsid w:val="009F3767"/>
    <w:rsid w:val="009F379A"/>
    <w:rsid w:val="009F3997"/>
    <w:rsid w:val="009F3F15"/>
    <w:rsid w:val="009F416B"/>
    <w:rsid w:val="009F4261"/>
    <w:rsid w:val="009F4429"/>
    <w:rsid w:val="009F5A01"/>
    <w:rsid w:val="009F5E77"/>
    <w:rsid w:val="009F5E97"/>
    <w:rsid w:val="009F60DF"/>
    <w:rsid w:val="009F62B9"/>
    <w:rsid w:val="009F6686"/>
    <w:rsid w:val="009F7860"/>
    <w:rsid w:val="00A0066A"/>
    <w:rsid w:val="00A00BC0"/>
    <w:rsid w:val="00A0227D"/>
    <w:rsid w:val="00A04021"/>
    <w:rsid w:val="00A051BB"/>
    <w:rsid w:val="00A058FD"/>
    <w:rsid w:val="00A05D88"/>
    <w:rsid w:val="00A05FCD"/>
    <w:rsid w:val="00A06432"/>
    <w:rsid w:val="00A06BAB"/>
    <w:rsid w:val="00A07088"/>
    <w:rsid w:val="00A0739A"/>
    <w:rsid w:val="00A07E07"/>
    <w:rsid w:val="00A106B7"/>
    <w:rsid w:val="00A11DBC"/>
    <w:rsid w:val="00A124FC"/>
    <w:rsid w:val="00A13A4E"/>
    <w:rsid w:val="00A1411C"/>
    <w:rsid w:val="00A14187"/>
    <w:rsid w:val="00A14342"/>
    <w:rsid w:val="00A1503F"/>
    <w:rsid w:val="00A155CF"/>
    <w:rsid w:val="00A1567A"/>
    <w:rsid w:val="00A15860"/>
    <w:rsid w:val="00A163B7"/>
    <w:rsid w:val="00A1653C"/>
    <w:rsid w:val="00A16577"/>
    <w:rsid w:val="00A169A2"/>
    <w:rsid w:val="00A172EC"/>
    <w:rsid w:val="00A17AB5"/>
    <w:rsid w:val="00A20A0A"/>
    <w:rsid w:val="00A20EB3"/>
    <w:rsid w:val="00A21DD4"/>
    <w:rsid w:val="00A21EC1"/>
    <w:rsid w:val="00A23124"/>
    <w:rsid w:val="00A23501"/>
    <w:rsid w:val="00A2378A"/>
    <w:rsid w:val="00A23DA8"/>
    <w:rsid w:val="00A246CC"/>
    <w:rsid w:val="00A250A0"/>
    <w:rsid w:val="00A26966"/>
    <w:rsid w:val="00A3060E"/>
    <w:rsid w:val="00A30802"/>
    <w:rsid w:val="00A3083D"/>
    <w:rsid w:val="00A30E7E"/>
    <w:rsid w:val="00A31508"/>
    <w:rsid w:val="00A317A4"/>
    <w:rsid w:val="00A321CF"/>
    <w:rsid w:val="00A342CA"/>
    <w:rsid w:val="00A346ED"/>
    <w:rsid w:val="00A349AB"/>
    <w:rsid w:val="00A34DE0"/>
    <w:rsid w:val="00A35551"/>
    <w:rsid w:val="00A3564B"/>
    <w:rsid w:val="00A358AC"/>
    <w:rsid w:val="00A364A7"/>
    <w:rsid w:val="00A36D5C"/>
    <w:rsid w:val="00A37CB2"/>
    <w:rsid w:val="00A40ACD"/>
    <w:rsid w:val="00A40EC0"/>
    <w:rsid w:val="00A41DFA"/>
    <w:rsid w:val="00A43F13"/>
    <w:rsid w:val="00A4470A"/>
    <w:rsid w:val="00A45885"/>
    <w:rsid w:val="00A45FBA"/>
    <w:rsid w:val="00A47668"/>
    <w:rsid w:val="00A47E86"/>
    <w:rsid w:val="00A50EAC"/>
    <w:rsid w:val="00A51472"/>
    <w:rsid w:val="00A51826"/>
    <w:rsid w:val="00A5207F"/>
    <w:rsid w:val="00A52D6C"/>
    <w:rsid w:val="00A53455"/>
    <w:rsid w:val="00A53B97"/>
    <w:rsid w:val="00A53F6B"/>
    <w:rsid w:val="00A54C84"/>
    <w:rsid w:val="00A55546"/>
    <w:rsid w:val="00A556AC"/>
    <w:rsid w:val="00A561FB"/>
    <w:rsid w:val="00A56F23"/>
    <w:rsid w:val="00A571A1"/>
    <w:rsid w:val="00A57B91"/>
    <w:rsid w:val="00A619AC"/>
    <w:rsid w:val="00A6206E"/>
    <w:rsid w:val="00A62D5A"/>
    <w:rsid w:val="00A63C6D"/>
    <w:rsid w:val="00A643D7"/>
    <w:rsid w:val="00A64A41"/>
    <w:rsid w:val="00A657A6"/>
    <w:rsid w:val="00A65F26"/>
    <w:rsid w:val="00A66007"/>
    <w:rsid w:val="00A668F3"/>
    <w:rsid w:val="00A669EF"/>
    <w:rsid w:val="00A67FC2"/>
    <w:rsid w:val="00A70774"/>
    <w:rsid w:val="00A70FE4"/>
    <w:rsid w:val="00A71708"/>
    <w:rsid w:val="00A71C80"/>
    <w:rsid w:val="00A71EB3"/>
    <w:rsid w:val="00A739A7"/>
    <w:rsid w:val="00A73F20"/>
    <w:rsid w:val="00A744D3"/>
    <w:rsid w:val="00A74F74"/>
    <w:rsid w:val="00A755AF"/>
    <w:rsid w:val="00A75623"/>
    <w:rsid w:val="00A75EC8"/>
    <w:rsid w:val="00A7635D"/>
    <w:rsid w:val="00A769DF"/>
    <w:rsid w:val="00A76A3C"/>
    <w:rsid w:val="00A76BCC"/>
    <w:rsid w:val="00A77030"/>
    <w:rsid w:val="00A779BF"/>
    <w:rsid w:val="00A77AFC"/>
    <w:rsid w:val="00A81306"/>
    <w:rsid w:val="00A82A18"/>
    <w:rsid w:val="00A83B94"/>
    <w:rsid w:val="00A83F2F"/>
    <w:rsid w:val="00A84739"/>
    <w:rsid w:val="00A84DFD"/>
    <w:rsid w:val="00A86569"/>
    <w:rsid w:val="00A86650"/>
    <w:rsid w:val="00A867D0"/>
    <w:rsid w:val="00A90714"/>
    <w:rsid w:val="00A91991"/>
    <w:rsid w:val="00A92273"/>
    <w:rsid w:val="00A92AF1"/>
    <w:rsid w:val="00A92FB5"/>
    <w:rsid w:val="00A9318B"/>
    <w:rsid w:val="00A93215"/>
    <w:rsid w:val="00A93228"/>
    <w:rsid w:val="00A96572"/>
    <w:rsid w:val="00A97719"/>
    <w:rsid w:val="00AA0152"/>
    <w:rsid w:val="00AA0B0E"/>
    <w:rsid w:val="00AA11A5"/>
    <w:rsid w:val="00AA13E3"/>
    <w:rsid w:val="00AA3AB6"/>
    <w:rsid w:val="00AA3FD2"/>
    <w:rsid w:val="00AA4150"/>
    <w:rsid w:val="00AA41CB"/>
    <w:rsid w:val="00AA47CD"/>
    <w:rsid w:val="00AA62EE"/>
    <w:rsid w:val="00AA68C3"/>
    <w:rsid w:val="00AB0801"/>
    <w:rsid w:val="00AB0BC4"/>
    <w:rsid w:val="00AB0D37"/>
    <w:rsid w:val="00AB13C5"/>
    <w:rsid w:val="00AB15D1"/>
    <w:rsid w:val="00AB15D5"/>
    <w:rsid w:val="00AB1AE4"/>
    <w:rsid w:val="00AB1EEF"/>
    <w:rsid w:val="00AB2B41"/>
    <w:rsid w:val="00AB2D6D"/>
    <w:rsid w:val="00AB3196"/>
    <w:rsid w:val="00AB3E05"/>
    <w:rsid w:val="00AB4048"/>
    <w:rsid w:val="00AB52C4"/>
    <w:rsid w:val="00AB5865"/>
    <w:rsid w:val="00AB660A"/>
    <w:rsid w:val="00AB6A0E"/>
    <w:rsid w:val="00AC0B80"/>
    <w:rsid w:val="00AC16F0"/>
    <w:rsid w:val="00AC3745"/>
    <w:rsid w:val="00AC3A2D"/>
    <w:rsid w:val="00AC4001"/>
    <w:rsid w:val="00AC5239"/>
    <w:rsid w:val="00AC5D6C"/>
    <w:rsid w:val="00AC6691"/>
    <w:rsid w:val="00AC7C10"/>
    <w:rsid w:val="00AC7FED"/>
    <w:rsid w:val="00AD05AC"/>
    <w:rsid w:val="00AD1127"/>
    <w:rsid w:val="00AD1407"/>
    <w:rsid w:val="00AD16D7"/>
    <w:rsid w:val="00AD2660"/>
    <w:rsid w:val="00AD2CA1"/>
    <w:rsid w:val="00AD40CE"/>
    <w:rsid w:val="00AD5988"/>
    <w:rsid w:val="00AD5E74"/>
    <w:rsid w:val="00AD7922"/>
    <w:rsid w:val="00AD798D"/>
    <w:rsid w:val="00AE04D0"/>
    <w:rsid w:val="00AE0844"/>
    <w:rsid w:val="00AE13F7"/>
    <w:rsid w:val="00AE1A4F"/>
    <w:rsid w:val="00AE1F22"/>
    <w:rsid w:val="00AE248B"/>
    <w:rsid w:val="00AE4016"/>
    <w:rsid w:val="00AE4823"/>
    <w:rsid w:val="00AE67BB"/>
    <w:rsid w:val="00AF1265"/>
    <w:rsid w:val="00AF281A"/>
    <w:rsid w:val="00AF3DFD"/>
    <w:rsid w:val="00AF40BF"/>
    <w:rsid w:val="00AF4C6E"/>
    <w:rsid w:val="00AF4CAA"/>
    <w:rsid w:val="00AF5EB9"/>
    <w:rsid w:val="00B02147"/>
    <w:rsid w:val="00B0284A"/>
    <w:rsid w:val="00B03AD3"/>
    <w:rsid w:val="00B07B08"/>
    <w:rsid w:val="00B1147B"/>
    <w:rsid w:val="00B11D8D"/>
    <w:rsid w:val="00B11DC2"/>
    <w:rsid w:val="00B12E47"/>
    <w:rsid w:val="00B13593"/>
    <w:rsid w:val="00B135C6"/>
    <w:rsid w:val="00B13914"/>
    <w:rsid w:val="00B13AA8"/>
    <w:rsid w:val="00B14DEF"/>
    <w:rsid w:val="00B16ACC"/>
    <w:rsid w:val="00B1704F"/>
    <w:rsid w:val="00B17FE3"/>
    <w:rsid w:val="00B20C31"/>
    <w:rsid w:val="00B22108"/>
    <w:rsid w:val="00B22C17"/>
    <w:rsid w:val="00B24E20"/>
    <w:rsid w:val="00B251AD"/>
    <w:rsid w:val="00B2536B"/>
    <w:rsid w:val="00B26015"/>
    <w:rsid w:val="00B26707"/>
    <w:rsid w:val="00B2731B"/>
    <w:rsid w:val="00B273E9"/>
    <w:rsid w:val="00B27645"/>
    <w:rsid w:val="00B27A97"/>
    <w:rsid w:val="00B27C7A"/>
    <w:rsid w:val="00B30755"/>
    <w:rsid w:val="00B3078B"/>
    <w:rsid w:val="00B30900"/>
    <w:rsid w:val="00B31119"/>
    <w:rsid w:val="00B315B0"/>
    <w:rsid w:val="00B31B4D"/>
    <w:rsid w:val="00B31BF1"/>
    <w:rsid w:val="00B329FD"/>
    <w:rsid w:val="00B336BC"/>
    <w:rsid w:val="00B34657"/>
    <w:rsid w:val="00B34B34"/>
    <w:rsid w:val="00B359EA"/>
    <w:rsid w:val="00B37099"/>
    <w:rsid w:val="00B3728A"/>
    <w:rsid w:val="00B37818"/>
    <w:rsid w:val="00B41BF1"/>
    <w:rsid w:val="00B425D1"/>
    <w:rsid w:val="00B429CE"/>
    <w:rsid w:val="00B4314F"/>
    <w:rsid w:val="00B43E33"/>
    <w:rsid w:val="00B44118"/>
    <w:rsid w:val="00B44717"/>
    <w:rsid w:val="00B44A93"/>
    <w:rsid w:val="00B458DC"/>
    <w:rsid w:val="00B45C62"/>
    <w:rsid w:val="00B461F3"/>
    <w:rsid w:val="00B501D9"/>
    <w:rsid w:val="00B5126C"/>
    <w:rsid w:val="00B52025"/>
    <w:rsid w:val="00B52371"/>
    <w:rsid w:val="00B525C7"/>
    <w:rsid w:val="00B52A24"/>
    <w:rsid w:val="00B52BFC"/>
    <w:rsid w:val="00B52E27"/>
    <w:rsid w:val="00B5365E"/>
    <w:rsid w:val="00B53AB1"/>
    <w:rsid w:val="00B53DEF"/>
    <w:rsid w:val="00B54793"/>
    <w:rsid w:val="00B547BB"/>
    <w:rsid w:val="00B5484C"/>
    <w:rsid w:val="00B550D5"/>
    <w:rsid w:val="00B55999"/>
    <w:rsid w:val="00B560A9"/>
    <w:rsid w:val="00B5633C"/>
    <w:rsid w:val="00B56E35"/>
    <w:rsid w:val="00B60127"/>
    <w:rsid w:val="00B603D3"/>
    <w:rsid w:val="00B611D3"/>
    <w:rsid w:val="00B62CCF"/>
    <w:rsid w:val="00B6352C"/>
    <w:rsid w:val="00B6384C"/>
    <w:rsid w:val="00B6392D"/>
    <w:rsid w:val="00B63D2E"/>
    <w:rsid w:val="00B63F69"/>
    <w:rsid w:val="00B63FF7"/>
    <w:rsid w:val="00B6446F"/>
    <w:rsid w:val="00B6557B"/>
    <w:rsid w:val="00B66175"/>
    <w:rsid w:val="00B66F2B"/>
    <w:rsid w:val="00B676B3"/>
    <w:rsid w:val="00B67DE6"/>
    <w:rsid w:val="00B7043F"/>
    <w:rsid w:val="00B7074C"/>
    <w:rsid w:val="00B7097E"/>
    <w:rsid w:val="00B7273F"/>
    <w:rsid w:val="00B73021"/>
    <w:rsid w:val="00B73427"/>
    <w:rsid w:val="00B7388C"/>
    <w:rsid w:val="00B73D79"/>
    <w:rsid w:val="00B74995"/>
    <w:rsid w:val="00B74A00"/>
    <w:rsid w:val="00B74BAB"/>
    <w:rsid w:val="00B772CF"/>
    <w:rsid w:val="00B775C7"/>
    <w:rsid w:val="00B803D7"/>
    <w:rsid w:val="00B805F3"/>
    <w:rsid w:val="00B824D7"/>
    <w:rsid w:val="00B829F5"/>
    <w:rsid w:val="00B831CB"/>
    <w:rsid w:val="00B831E3"/>
    <w:rsid w:val="00B83A84"/>
    <w:rsid w:val="00B8445D"/>
    <w:rsid w:val="00B84CE9"/>
    <w:rsid w:val="00B84EC3"/>
    <w:rsid w:val="00B856A9"/>
    <w:rsid w:val="00B872EF"/>
    <w:rsid w:val="00B9128B"/>
    <w:rsid w:val="00B9175D"/>
    <w:rsid w:val="00B9254A"/>
    <w:rsid w:val="00B9257D"/>
    <w:rsid w:val="00B93093"/>
    <w:rsid w:val="00B9333F"/>
    <w:rsid w:val="00B934A9"/>
    <w:rsid w:val="00B935BB"/>
    <w:rsid w:val="00B93E36"/>
    <w:rsid w:val="00B93E56"/>
    <w:rsid w:val="00B942BA"/>
    <w:rsid w:val="00B94CFB"/>
    <w:rsid w:val="00B95170"/>
    <w:rsid w:val="00B9529A"/>
    <w:rsid w:val="00B955B2"/>
    <w:rsid w:val="00B9571D"/>
    <w:rsid w:val="00B95A33"/>
    <w:rsid w:val="00B95DF1"/>
    <w:rsid w:val="00BA052E"/>
    <w:rsid w:val="00BA1E3C"/>
    <w:rsid w:val="00BA2BA3"/>
    <w:rsid w:val="00BA3B79"/>
    <w:rsid w:val="00BA3DF8"/>
    <w:rsid w:val="00BA3F6A"/>
    <w:rsid w:val="00BA45FA"/>
    <w:rsid w:val="00BA4D46"/>
    <w:rsid w:val="00BA59DB"/>
    <w:rsid w:val="00BA65A0"/>
    <w:rsid w:val="00BA6FBC"/>
    <w:rsid w:val="00BA77CE"/>
    <w:rsid w:val="00BB0268"/>
    <w:rsid w:val="00BB0EF8"/>
    <w:rsid w:val="00BB1556"/>
    <w:rsid w:val="00BB1F89"/>
    <w:rsid w:val="00BB2B99"/>
    <w:rsid w:val="00BB2BEC"/>
    <w:rsid w:val="00BB2E13"/>
    <w:rsid w:val="00BB3C82"/>
    <w:rsid w:val="00BB42C4"/>
    <w:rsid w:val="00BB5230"/>
    <w:rsid w:val="00BB5355"/>
    <w:rsid w:val="00BB5764"/>
    <w:rsid w:val="00BB644C"/>
    <w:rsid w:val="00BB6493"/>
    <w:rsid w:val="00BB6738"/>
    <w:rsid w:val="00BB7A79"/>
    <w:rsid w:val="00BC004F"/>
    <w:rsid w:val="00BC00AA"/>
    <w:rsid w:val="00BC017A"/>
    <w:rsid w:val="00BC05B4"/>
    <w:rsid w:val="00BC2781"/>
    <w:rsid w:val="00BC279D"/>
    <w:rsid w:val="00BC2FFD"/>
    <w:rsid w:val="00BC349C"/>
    <w:rsid w:val="00BC42D9"/>
    <w:rsid w:val="00BC527D"/>
    <w:rsid w:val="00BC5B93"/>
    <w:rsid w:val="00BC644F"/>
    <w:rsid w:val="00BC67EC"/>
    <w:rsid w:val="00BC6AAA"/>
    <w:rsid w:val="00BC7266"/>
    <w:rsid w:val="00BC74FD"/>
    <w:rsid w:val="00BC7507"/>
    <w:rsid w:val="00BD29B1"/>
    <w:rsid w:val="00BD3663"/>
    <w:rsid w:val="00BD5ADF"/>
    <w:rsid w:val="00BD5B53"/>
    <w:rsid w:val="00BD66EE"/>
    <w:rsid w:val="00BD6DA7"/>
    <w:rsid w:val="00BD6FDF"/>
    <w:rsid w:val="00BD7978"/>
    <w:rsid w:val="00BE0399"/>
    <w:rsid w:val="00BE0C5D"/>
    <w:rsid w:val="00BE2115"/>
    <w:rsid w:val="00BE29DE"/>
    <w:rsid w:val="00BE3EB2"/>
    <w:rsid w:val="00BE5C47"/>
    <w:rsid w:val="00BE5E69"/>
    <w:rsid w:val="00BE6056"/>
    <w:rsid w:val="00BE630E"/>
    <w:rsid w:val="00BE72D0"/>
    <w:rsid w:val="00BE7FFB"/>
    <w:rsid w:val="00BF0B79"/>
    <w:rsid w:val="00BF0F6B"/>
    <w:rsid w:val="00BF1017"/>
    <w:rsid w:val="00BF1119"/>
    <w:rsid w:val="00BF1C79"/>
    <w:rsid w:val="00BF1FBF"/>
    <w:rsid w:val="00BF2220"/>
    <w:rsid w:val="00BF22B6"/>
    <w:rsid w:val="00BF2913"/>
    <w:rsid w:val="00BF32C1"/>
    <w:rsid w:val="00BF387E"/>
    <w:rsid w:val="00BF4E9D"/>
    <w:rsid w:val="00BF52B4"/>
    <w:rsid w:val="00BF664E"/>
    <w:rsid w:val="00BF6652"/>
    <w:rsid w:val="00BF732C"/>
    <w:rsid w:val="00BF7BAE"/>
    <w:rsid w:val="00BF7F90"/>
    <w:rsid w:val="00C008E3"/>
    <w:rsid w:val="00C01AF8"/>
    <w:rsid w:val="00C04344"/>
    <w:rsid w:val="00C0480A"/>
    <w:rsid w:val="00C062D4"/>
    <w:rsid w:val="00C06812"/>
    <w:rsid w:val="00C06827"/>
    <w:rsid w:val="00C06F26"/>
    <w:rsid w:val="00C07804"/>
    <w:rsid w:val="00C1044D"/>
    <w:rsid w:val="00C10D8F"/>
    <w:rsid w:val="00C11AE5"/>
    <w:rsid w:val="00C11B2B"/>
    <w:rsid w:val="00C11DBA"/>
    <w:rsid w:val="00C11E4C"/>
    <w:rsid w:val="00C124F1"/>
    <w:rsid w:val="00C1273F"/>
    <w:rsid w:val="00C12C3D"/>
    <w:rsid w:val="00C13130"/>
    <w:rsid w:val="00C13B17"/>
    <w:rsid w:val="00C149EC"/>
    <w:rsid w:val="00C14A6A"/>
    <w:rsid w:val="00C14F5B"/>
    <w:rsid w:val="00C15E29"/>
    <w:rsid w:val="00C15FD7"/>
    <w:rsid w:val="00C1616D"/>
    <w:rsid w:val="00C163BD"/>
    <w:rsid w:val="00C17436"/>
    <w:rsid w:val="00C1754C"/>
    <w:rsid w:val="00C177D7"/>
    <w:rsid w:val="00C21D7F"/>
    <w:rsid w:val="00C225A6"/>
    <w:rsid w:val="00C22B0B"/>
    <w:rsid w:val="00C23687"/>
    <w:rsid w:val="00C23746"/>
    <w:rsid w:val="00C23C22"/>
    <w:rsid w:val="00C240EE"/>
    <w:rsid w:val="00C24328"/>
    <w:rsid w:val="00C24D60"/>
    <w:rsid w:val="00C265E0"/>
    <w:rsid w:val="00C26AA8"/>
    <w:rsid w:val="00C277E4"/>
    <w:rsid w:val="00C3011E"/>
    <w:rsid w:val="00C3034C"/>
    <w:rsid w:val="00C30C8B"/>
    <w:rsid w:val="00C33626"/>
    <w:rsid w:val="00C340C5"/>
    <w:rsid w:val="00C34402"/>
    <w:rsid w:val="00C3457F"/>
    <w:rsid w:val="00C345FC"/>
    <w:rsid w:val="00C348D0"/>
    <w:rsid w:val="00C35B16"/>
    <w:rsid w:val="00C36441"/>
    <w:rsid w:val="00C36DCB"/>
    <w:rsid w:val="00C37815"/>
    <w:rsid w:val="00C37AF3"/>
    <w:rsid w:val="00C40398"/>
    <w:rsid w:val="00C405F8"/>
    <w:rsid w:val="00C4204A"/>
    <w:rsid w:val="00C425B3"/>
    <w:rsid w:val="00C4439A"/>
    <w:rsid w:val="00C4497E"/>
    <w:rsid w:val="00C45B07"/>
    <w:rsid w:val="00C463A2"/>
    <w:rsid w:val="00C46539"/>
    <w:rsid w:val="00C471E2"/>
    <w:rsid w:val="00C475E9"/>
    <w:rsid w:val="00C4782D"/>
    <w:rsid w:val="00C479DD"/>
    <w:rsid w:val="00C479F6"/>
    <w:rsid w:val="00C47E86"/>
    <w:rsid w:val="00C500A4"/>
    <w:rsid w:val="00C50DAE"/>
    <w:rsid w:val="00C51B74"/>
    <w:rsid w:val="00C52A20"/>
    <w:rsid w:val="00C5304E"/>
    <w:rsid w:val="00C54EB9"/>
    <w:rsid w:val="00C56217"/>
    <w:rsid w:val="00C572D7"/>
    <w:rsid w:val="00C57644"/>
    <w:rsid w:val="00C57725"/>
    <w:rsid w:val="00C577F4"/>
    <w:rsid w:val="00C60064"/>
    <w:rsid w:val="00C60511"/>
    <w:rsid w:val="00C60618"/>
    <w:rsid w:val="00C6077E"/>
    <w:rsid w:val="00C61967"/>
    <w:rsid w:val="00C61A85"/>
    <w:rsid w:val="00C62197"/>
    <w:rsid w:val="00C62B90"/>
    <w:rsid w:val="00C6399C"/>
    <w:rsid w:val="00C63B04"/>
    <w:rsid w:val="00C63CD7"/>
    <w:rsid w:val="00C63DC7"/>
    <w:rsid w:val="00C63E84"/>
    <w:rsid w:val="00C64615"/>
    <w:rsid w:val="00C64931"/>
    <w:rsid w:val="00C6495F"/>
    <w:rsid w:val="00C65196"/>
    <w:rsid w:val="00C65B1F"/>
    <w:rsid w:val="00C65EAB"/>
    <w:rsid w:val="00C660EB"/>
    <w:rsid w:val="00C67612"/>
    <w:rsid w:val="00C67B65"/>
    <w:rsid w:val="00C70DD2"/>
    <w:rsid w:val="00C710EE"/>
    <w:rsid w:val="00C7180A"/>
    <w:rsid w:val="00C73697"/>
    <w:rsid w:val="00C739A3"/>
    <w:rsid w:val="00C73F75"/>
    <w:rsid w:val="00C74990"/>
    <w:rsid w:val="00C74998"/>
    <w:rsid w:val="00C74FD6"/>
    <w:rsid w:val="00C75B11"/>
    <w:rsid w:val="00C7677B"/>
    <w:rsid w:val="00C767CE"/>
    <w:rsid w:val="00C767DD"/>
    <w:rsid w:val="00C76939"/>
    <w:rsid w:val="00C76DE5"/>
    <w:rsid w:val="00C77973"/>
    <w:rsid w:val="00C77BF4"/>
    <w:rsid w:val="00C80E70"/>
    <w:rsid w:val="00C8176B"/>
    <w:rsid w:val="00C824A9"/>
    <w:rsid w:val="00C82F5C"/>
    <w:rsid w:val="00C839FA"/>
    <w:rsid w:val="00C84A93"/>
    <w:rsid w:val="00C84C60"/>
    <w:rsid w:val="00C85A7A"/>
    <w:rsid w:val="00C85D5A"/>
    <w:rsid w:val="00C860D5"/>
    <w:rsid w:val="00C87019"/>
    <w:rsid w:val="00C901E5"/>
    <w:rsid w:val="00C90AA7"/>
    <w:rsid w:val="00C90AEF"/>
    <w:rsid w:val="00C90B89"/>
    <w:rsid w:val="00C914E0"/>
    <w:rsid w:val="00C91543"/>
    <w:rsid w:val="00C91E90"/>
    <w:rsid w:val="00C9216F"/>
    <w:rsid w:val="00C92691"/>
    <w:rsid w:val="00C926AF"/>
    <w:rsid w:val="00C92A96"/>
    <w:rsid w:val="00C93656"/>
    <w:rsid w:val="00C937AB"/>
    <w:rsid w:val="00C93BE4"/>
    <w:rsid w:val="00C94077"/>
    <w:rsid w:val="00C94F58"/>
    <w:rsid w:val="00C9503B"/>
    <w:rsid w:val="00C95EFA"/>
    <w:rsid w:val="00C95F2A"/>
    <w:rsid w:val="00C96528"/>
    <w:rsid w:val="00CA0166"/>
    <w:rsid w:val="00CA16B7"/>
    <w:rsid w:val="00CA1773"/>
    <w:rsid w:val="00CA26FC"/>
    <w:rsid w:val="00CA3D4E"/>
    <w:rsid w:val="00CA3EBD"/>
    <w:rsid w:val="00CA4179"/>
    <w:rsid w:val="00CA5428"/>
    <w:rsid w:val="00CA5D31"/>
    <w:rsid w:val="00CA6BAD"/>
    <w:rsid w:val="00CA6F70"/>
    <w:rsid w:val="00CA7116"/>
    <w:rsid w:val="00CA7BF0"/>
    <w:rsid w:val="00CB03EC"/>
    <w:rsid w:val="00CB0984"/>
    <w:rsid w:val="00CB1231"/>
    <w:rsid w:val="00CB158F"/>
    <w:rsid w:val="00CB19D8"/>
    <w:rsid w:val="00CB3F4F"/>
    <w:rsid w:val="00CB47D8"/>
    <w:rsid w:val="00CB47FB"/>
    <w:rsid w:val="00CB4D41"/>
    <w:rsid w:val="00CB5BB4"/>
    <w:rsid w:val="00CB5D35"/>
    <w:rsid w:val="00CB6239"/>
    <w:rsid w:val="00CB6307"/>
    <w:rsid w:val="00CC04E1"/>
    <w:rsid w:val="00CC0712"/>
    <w:rsid w:val="00CC09A4"/>
    <w:rsid w:val="00CC0C8E"/>
    <w:rsid w:val="00CC145C"/>
    <w:rsid w:val="00CC155C"/>
    <w:rsid w:val="00CC1EDB"/>
    <w:rsid w:val="00CC331B"/>
    <w:rsid w:val="00CC39EE"/>
    <w:rsid w:val="00CC3BC8"/>
    <w:rsid w:val="00CC4342"/>
    <w:rsid w:val="00CC4C7B"/>
    <w:rsid w:val="00CC4FB0"/>
    <w:rsid w:val="00CC6CEC"/>
    <w:rsid w:val="00CC73EF"/>
    <w:rsid w:val="00CC7C67"/>
    <w:rsid w:val="00CD1830"/>
    <w:rsid w:val="00CD1A75"/>
    <w:rsid w:val="00CD1DDF"/>
    <w:rsid w:val="00CD2CB7"/>
    <w:rsid w:val="00CD4A31"/>
    <w:rsid w:val="00CD4E92"/>
    <w:rsid w:val="00CD584F"/>
    <w:rsid w:val="00CD5F1D"/>
    <w:rsid w:val="00CD6B83"/>
    <w:rsid w:val="00CD6FA7"/>
    <w:rsid w:val="00CD73AC"/>
    <w:rsid w:val="00CD7AB2"/>
    <w:rsid w:val="00CE063B"/>
    <w:rsid w:val="00CE3285"/>
    <w:rsid w:val="00CE39AA"/>
    <w:rsid w:val="00CE3FE1"/>
    <w:rsid w:val="00CE43E9"/>
    <w:rsid w:val="00CE4F3B"/>
    <w:rsid w:val="00CE5C82"/>
    <w:rsid w:val="00CE5E7C"/>
    <w:rsid w:val="00CE6998"/>
    <w:rsid w:val="00CF01C4"/>
    <w:rsid w:val="00CF0DF2"/>
    <w:rsid w:val="00CF2879"/>
    <w:rsid w:val="00CF2B12"/>
    <w:rsid w:val="00CF513C"/>
    <w:rsid w:val="00CF6C82"/>
    <w:rsid w:val="00CF7409"/>
    <w:rsid w:val="00CF7CC3"/>
    <w:rsid w:val="00D03AC1"/>
    <w:rsid w:val="00D04405"/>
    <w:rsid w:val="00D04FFD"/>
    <w:rsid w:val="00D0544A"/>
    <w:rsid w:val="00D06686"/>
    <w:rsid w:val="00D07583"/>
    <w:rsid w:val="00D103CD"/>
    <w:rsid w:val="00D10EC6"/>
    <w:rsid w:val="00D11C3B"/>
    <w:rsid w:val="00D124E2"/>
    <w:rsid w:val="00D12EFB"/>
    <w:rsid w:val="00D13230"/>
    <w:rsid w:val="00D13893"/>
    <w:rsid w:val="00D13C5F"/>
    <w:rsid w:val="00D1445A"/>
    <w:rsid w:val="00D157B2"/>
    <w:rsid w:val="00D168C4"/>
    <w:rsid w:val="00D17AD8"/>
    <w:rsid w:val="00D202E5"/>
    <w:rsid w:val="00D208B4"/>
    <w:rsid w:val="00D20E0D"/>
    <w:rsid w:val="00D20E53"/>
    <w:rsid w:val="00D23303"/>
    <w:rsid w:val="00D23A3A"/>
    <w:rsid w:val="00D246A5"/>
    <w:rsid w:val="00D25003"/>
    <w:rsid w:val="00D256F2"/>
    <w:rsid w:val="00D31502"/>
    <w:rsid w:val="00D32778"/>
    <w:rsid w:val="00D327A4"/>
    <w:rsid w:val="00D329B7"/>
    <w:rsid w:val="00D33B04"/>
    <w:rsid w:val="00D33C8E"/>
    <w:rsid w:val="00D33CBC"/>
    <w:rsid w:val="00D353DC"/>
    <w:rsid w:val="00D354BD"/>
    <w:rsid w:val="00D3560F"/>
    <w:rsid w:val="00D35CF3"/>
    <w:rsid w:val="00D35D98"/>
    <w:rsid w:val="00D36057"/>
    <w:rsid w:val="00D362FE"/>
    <w:rsid w:val="00D37366"/>
    <w:rsid w:val="00D377C7"/>
    <w:rsid w:val="00D4039C"/>
    <w:rsid w:val="00D408AF"/>
    <w:rsid w:val="00D40D12"/>
    <w:rsid w:val="00D41F5C"/>
    <w:rsid w:val="00D42639"/>
    <w:rsid w:val="00D44058"/>
    <w:rsid w:val="00D442DC"/>
    <w:rsid w:val="00D458F2"/>
    <w:rsid w:val="00D47279"/>
    <w:rsid w:val="00D47B49"/>
    <w:rsid w:val="00D503FE"/>
    <w:rsid w:val="00D507BC"/>
    <w:rsid w:val="00D50B2B"/>
    <w:rsid w:val="00D5106C"/>
    <w:rsid w:val="00D5138A"/>
    <w:rsid w:val="00D51FF7"/>
    <w:rsid w:val="00D5213B"/>
    <w:rsid w:val="00D52F68"/>
    <w:rsid w:val="00D53E77"/>
    <w:rsid w:val="00D55CDB"/>
    <w:rsid w:val="00D55DF4"/>
    <w:rsid w:val="00D5622D"/>
    <w:rsid w:val="00D564CA"/>
    <w:rsid w:val="00D56F82"/>
    <w:rsid w:val="00D571E4"/>
    <w:rsid w:val="00D602AB"/>
    <w:rsid w:val="00D6032E"/>
    <w:rsid w:val="00D603AD"/>
    <w:rsid w:val="00D60BCA"/>
    <w:rsid w:val="00D60E39"/>
    <w:rsid w:val="00D6108B"/>
    <w:rsid w:val="00D617E8"/>
    <w:rsid w:val="00D61D05"/>
    <w:rsid w:val="00D6371C"/>
    <w:rsid w:val="00D63F53"/>
    <w:rsid w:val="00D661B0"/>
    <w:rsid w:val="00D6644F"/>
    <w:rsid w:val="00D6672C"/>
    <w:rsid w:val="00D66898"/>
    <w:rsid w:val="00D66AF2"/>
    <w:rsid w:val="00D67CE3"/>
    <w:rsid w:val="00D70781"/>
    <w:rsid w:val="00D71262"/>
    <w:rsid w:val="00D721C1"/>
    <w:rsid w:val="00D72AEA"/>
    <w:rsid w:val="00D72C24"/>
    <w:rsid w:val="00D72D6A"/>
    <w:rsid w:val="00D7313A"/>
    <w:rsid w:val="00D73F0E"/>
    <w:rsid w:val="00D747C9"/>
    <w:rsid w:val="00D76186"/>
    <w:rsid w:val="00D76278"/>
    <w:rsid w:val="00D76399"/>
    <w:rsid w:val="00D77FB1"/>
    <w:rsid w:val="00D8020B"/>
    <w:rsid w:val="00D810CA"/>
    <w:rsid w:val="00D8120D"/>
    <w:rsid w:val="00D81F71"/>
    <w:rsid w:val="00D83B24"/>
    <w:rsid w:val="00D83BF1"/>
    <w:rsid w:val="00D84DB6"/>
    <w:rsid w:val="00D85416"/>
    <w:rsid w:val="00D855FE"/>
    <w:rsid w:val="00D85D28"/>
    <w:rsid w:val="00D85EC4"/>
    <w:rsid w:val="00D86435"/>
    <w:rsid w:val="00D86836"/>
    <w:rsid w:val="00D86856"/>
    <w:rsid w:val="00D8758B"/>
    <w:rsid w:val="00D87683"/>
    <w:rsid w:val="00D8771C"/>
    <w:rsid w:val="00D8777F"/>
    <w:rsid w:val="00D90008"/>
    <w:rsid w:val="00D90318"/>
    <w:rsid w:val="00D90766"/>
    <w:rsid w:val="00D907D7"/>
    <w:rsid w:val="00D90A1E"/>
    <w:rsid w:val="00D90C8D"/>
    <w:rsid w:val="00D913BB"/>
    <w:rsid w:val="00D91D0F"/>
    <w:rsid w:val="00D91FA1"/>
    <w:rsid w:val="00D92E15"/>
    <w:rsid w:val="00D92FCF"/>
    <w:rsid w:val="00D94025"/>
    <w:rsid w:val="00D96577"/>
    <w:rsid w:val="00D972C3"/>
    <w:rsid w:val="00D974EB"/>
    <w:rsid w:val="00D97883"/>
    <w:rsid w:val="00DA0008"/>
    <w:rsid w:val="00DA017F"/>
    <w:rsid w:val="00DA1B03"/>
    <w:rsid w:val="00DA1E87"/>
    <w:rsid w:val="00DA1FAA"/>
    <w:rsid w:val="00DA263D"/>
    <w:rsid w:val="00DA2B43"/>
    <w:rsid w:val="00DA3C4D"/>
    <w:rsid w:val="00DA621D"/>
    <w:rsid w:val="00DA7438"/>
    <w:rsid w:val="00DB0C6E"/>
    <w:rsid w:val="00DB102E"/>
    <w:rsid w:val="00DB1FAD"/>
    <w:rsid w:val="00DB2193"/>
    <w:rsid w:val="00DB2C9E"/>
    <w:rsid w:val="00DB336B"/>
    <w:rsid w:val="00DB366B"/>
    <w:rsid w:val="00DB40F3"/>
    <w:rsid w:val="00DB415D"/>
    <w:rsid w:val="00DB4445"/>
    <w:rsid w:val="00DB4B14"/>
    <w:rsid w:val="00DB5A72"/>
    <w:rsid w:val="00DB622A"/>
    <w:rsid w:val="00DB65BD"/>
    <w:rsid w:val="00DB7592"/>
    <w:rsid w:val="00DB759B"/>
    <w:rsid w:val="00DB7866"/>
    <w:rsid w:val="00DC00C2"/>
    <w:rsid w:val="00DC0CC2"/>
    <w:rsid w:val="00DC1AF4"/>
    <w:rsid w:val="00DC2275"/>
    <w:rsid w:val="00DC2FF0"/>
    <w:rsid w:val="00DC43AD"/>
    <w:rsid w:val="00DC4A2D"/>
    <w:rsid w:val="00DC5343"/>
    <w:rsid w:val="00DC5AD6"/>
    <w:rsid w:val="00DC6D53"/>
    <w:rsid w:val="00DC78C6"/>
    <w:rsid w:val="00DC7CEA"/>
    <w:rsid w:val="00DD0371"/>
    <w:rsid w:val="00DD0563"/>
    <w:rsid w:val="00DD13F1"/>
    <w:rsid w:val="00DD1AF9"/>
    <w:rsid w:val="00DD2BA1"/>
    <w:rsid w:val="00DD410A"/>
    <w:rsid w:val="00DD4384"/>
    <w:rsid w:val="00DD43C8"/>
    <w:rsid w:val="00DD46B4"/>
    <w:rsid w:val="00DD4C7A"/>
    <w:rsid w:val="00DD5DF8"/>
    <w:rsid w:val="00DD6FBE"/>
    <w:rsid w:val="00DD787C"/>
    <w:rsid w:val="00DD7F66"/>
    <w:rsid w:val="00DD7F79"/>
    <w:rsid w:val="00DE0735"/>
    <w:rsid w:val="00DE07BB"/>
    <w:rsid w:val="00DE0B52"/>
    <w:rsid w:val="00DE10D9"/>
    <w:rsid w:val="00DE13F1"/>
    <w:rsid w:val="00DE3662"/>
    <w:rsid w:val="00DE3A5C"/>
    <w:rsid w:val="00DE4A4F"/>
    <w:rsid w:val="00DE5376"/>
    <w:rsid w:val="00DE54BE"/>
    <w:rsid w:val="00DE57C7"/>
    <w:rsid w:val="00DE5DFB"/>
    <w:rsid w:val="00DE64CD"/>
    <w:rsid w:val="00DE669A"/>
    <w:rsid w:val="00DE73E0"/>
    <w:rsid w:val="00DE7629"/>
    <w:rsid w:val="00DE7988"/>
    <w:rsid w:val="00DF1585"/>
    <w:rsid w:val="00DF1CD5"/>
    <w:rsid w:val="00DF23D7"/>
    <w:rsid w:val="00DF268E"/>
    <w:rsid w:val="00DF2E82"/>
    <w:rsid w:val="00DF47A4"/>
    <w:rsid w:val="00DF519E"/>
    <w:rsid w:val="00DF5434"/>
    <w:rsid w:val="00DF60D4"/>
    <w:rsid w:val="00DF63D1"/>
    <w:rsid w:val="00DF6765"/>
    <w:rsid w:val="00DF690E"/>
    <w:rsid w:val="00DF72E0"/>
    <w:rsid w:val="00DF77AD"/>
    <w:rsid w:val="00E026EE"/>
    <w:rsid w:val="00E03075"/>
    <w:rsid w:val="00E03F14"/>
    <w:rsid w:val="00E04782"/>
    <w:rsid w:val="00E055EE"/>
    <w:rsid w:val="00E06CF2"/>
    <w:rsid w:val="00E06D8F"/>
    <w:rsid w:val="00E077E2"/>
    <w:rsid w:val="00E10838"/>
    <w:rsid w:val="00E135AD"/>
    <w:rsid w:val="00E149A6"/>
    <w:rsid w:val="00E14AA7"/>
    <w:rsid w:val="00E14BA5"/>
    <w:rsid w:val="00E154BD"/>
    <w:rsid w:val="00E15C82"/>
    <w:rsid w:val="00E15CED"/>
    <w:rsid w:val="00E1653D"/>
    <w:rsid w:val="00E165BA"/>
    <w:rsid w:val="00E16CA6"/>
    <w:rsid w:val="00E16E5A"/>
    <w:rsid w:val="00E1732A"/>
    <w:rsid w:val="00E177C7"/>
    <w:rsid w:val="00E17960"/>
    <w:rsid w:val="00E20AB6"/>
    <w:rsid w:val="00E212B3"/>
    <w:rsid w:val="00E21C87"/>
    <w:rsid w:val="00E223C1"/>
    <w:rsid w:val="00E22535"/>
    <w:rsid w:val="00E2297E"/>
    <w:rsid w:val="00E22C63"/>
    <w:rsid w:val="00E2351D"/>
    <w:rsid w:val="00E2483C"/>
    <w:rsid w:val="00E24ECD"/>
    <w:rsid w:val="00E25A8C"/>
    <w:rsid w:val="00E27F91"/>
    <w:rsid w:val="00E30866"/>
    <w:rsid w:val="00E3140C"/>
    <w:rsid w:val="00E3185B"/>
    <w:rsid w:val="00E329E4"/>
    <w:rsid w:val="00E330F4"/>
    <w:rsid w:val="00E330FD"/>
    <w:rsid w:val="00E33439"/>
    <w:rsid w:val="00E34459"/>
    <w:rsid w:val="00E349DA"/>
    <w:rsid w:val="00E35B25"/>
    <w:rsid w:val="00E37517"/>
    <w:rsid w:val="00E37B81"/>
    <w:rsid w:val="00E40A75"/>
    <w:rsid w:val="00E40F36"/>
    <w:rsid w:val="00E410EA"/>
    <w:rsid w:val="00E414C3"/>
    <w:rsid w:val="00E42304"/>
    <w:rsid w:val="00E42460"/>
    <w:rsid w:val="00E4268B"/>
    <w:rsid w:val="00E42A3D"/>
    <w:rsid w:val="00E4320A"/>
    <w:rsid w:val="00E456BA"/>
    <w:rsid w:val="00E45A6E"/>
    <w:rsid w:val="00E4753B"/>
    <w:rsid w:val="00E47C85"/>
    <w:rsid w:val="00E47D64"/>
    <w:rsid w:val="00E47EC8"/>
    <w:rsid w:val="00E5000A"/>
    <w:rsid w:val="00E509CA"/>
    <w:rsid w:val="00E518CD"/>
    <w:rsid w:val="00E525F9"/>
    <w:rsid w:val="00E52F7C"/>
    <w:rsid w:val="00E54EF8"/>
    <w:rsid w:val="00E57035"/>
    <w:rsid w:val="00E57600"/>
    <w:rsid w:val="00E576C4"/>
    <w:rsid w:val="00E576C8"/>
    <w:rsid w:val="00E6064F"/>
    <w:rsid w:val="00E61027"/>
    <w:rsid w:val="00E611A6"/>
    <w:rsid w:val="00E616E0"/>
    <w:rsid w:val="00E61E6A"/>
    <w:rsid w:val="00E6202C"/>
    <w:rsid w:val="00E62D08"/>
    <w:rsid w:val="00E62FC2"/>
    <w:rsid w:val="00E63567"/>
    <w:rsid w:val="00E641AA"/>
    <w:rsid w:val="00E645DE"/>
    <w:rsid w:val="00E649DC"/>
    <w:rsid w:val="00E64EEC"/>
    <w:rsid w:val="00E65ED2"/>
    <w:rsid w:val="00E6625B"/>
    <w:rsid w:val="00E66C70"/>
    <w:rsid w:val="00E67023"/>
    <w:rsid w:val="00E71D16"/>
    <w:rsid w:val="00E73620"/>
    <w:rsid w:val="00E742B8"/>
    <w:rsid w:val="00E74E9B"/>
    <w:rsid w:val="00E750A9"/>
    <w:rsid w:val="00E75270"/>
    <w:rsid w:val="00E75697"/>
    <w:rsid w:val="00E7599E"/>
    <w:rsid w:val="00E76765"/>
    <w:rsid w:val="00E768DB"/>
    <w:rsid w:val="00E7795C"/>
    <w:rsid w:val="00E77E55"/>
    <w:rsid w:val="00E80631"/>
    <w:rsid w:val="00E806F3"/>
    <w:rsid w:val="00E80BB3"/>
    <w:rsid w:val="00E80C0C"/>
    <w:rsid w:val="00E80E6F"/>
    <w:rsid w:val="00E80FDB"/>
    <w:rsid w:val="00E810AB"/>
    <w:rsid w:val="00E81253"/>
    <w:rsid w:val="00E81ACD"/>
    <w:rsid w:val="00E826F1"/>
    <w:rsid w:val="00E82D49"/>
    <w:rsid w:val="00E82DC4"/>
    <w:rsid w:val="00E8341A"/>
    <w:rsid w:val="00E83A8F"/>
    <w:rsid w:val="00E83D0B"/>
    <w:rsid w:val="00E83FAA"/>
    <w:rsid w:val="00E8479B"/>
    <w:rsid w:val="00E86A93"/>
    <w:rsid w:val="00E86E3E"/>
    <w:rsid w:val="00E87095"/>
    <w:rsid w:val="00E90F5F"/>
    <w:rsid w:val="00E91872"/>
    <w:rsid w:val="00E92BFF"/>
    <w:rsid w:val="00E945D1"/>
    <w:rsid w:val="00E94D56"/>
    <w:rsid w:val="00E95D97"/>
    <w:rsid w:val="00E96584"/>
    <w:rsid w:val="00E97881"/>
    <w:rsid w:val="00EA0366"/>
    <w:rsid w:val="00EA0777"/>
    <w:rsid w:val="00EA0DCA"/>
    <w:rsid w:val="00EA0E8E"/>
    <w:rsid w:val="00EA1ACE"/>
    <w:rsid w:val="00EA1B0C"/>
    <w:rsid w:val="00EA1FD6"/>
    <w:rsid w:val="00EA2615"/>
    <w:rsid w:val="00EA51C6"/>
    <w:rsid w:val="00EA5652"/>
    <w:rsid w:val="00EA5FAA"/>
    <w:rsid w:val="00EA64F2"/>
    <w:rsid w:val="00EA6AF9"/>
    <w:rsid w:val="00EA726C"/>
    <w:rsid w:val="00EB05DE"/>
    <w:rsid w:val="00EB2094"/>
    <w:rsid w:val="00EB2557"/>
    <w:rsid w:val="00EB27BB"/>
    <w:rsid w:val="00EB2B4A"/>
    <w:rsid w:val="00EB3D2C"/>
    <w:rsid w:val="00EB4E49"/>
    <w:rsid w:val="00EB556E"/>
    <w:rsid w:val="00EB70B2"/>
    <w:rsid w:val="00EB7D1F"/>
    <w:rsid w:val="00EC0C88"/>
    <w:rsid w:val="00EC18C7"/>
    <w:rsid w:val="00EC1A07"/>
    <w:rsid w:val="00EC26EF"/>
    <w:rsid w:val="00EC2CA1"/>
    <w:rsid w:val="00EC34EB"/>
    <w:rsid w:val="00EC3DA0"/>
    <w:rsid w:val="00EC5A58"/>
    <w:rsid w:val="00EC619F"/>
    <w:rsid w:val="00EC6CD6"/>
    <w:rsid w:val="00EC6D9E"/>
    <w:rsid w:val="00EC6E06"/>
    <w:rsid w:val="00ED04C9"/>
    <w:rsid w:val="00ED0F0D"/>
    <w:rsid w:val="00ED1E40"/>
    <w:rsid w:val="00ED214B"/>
    <w:rsid w:val="00ED229F"/>
    <w:rsid w:val="00ED2306"/>
    <w:rsid w:val="00ED2590"/>
    <w:rsid w:val="00ED25FC"/>
    <w:rsid w:val="00ED29CC"/>
    <w:rsid w:val="00ED2E49"/>
    <w:rsid w:val="00ED5C3D"/>
    <w:rsid w:val="00ED5E90"/>
    <w:rsid w:val="00ED5EF6"/>
    <w:rsid w:val="00ED6A33"/>
    <w:rsid w:val="00ED6CF3"/>
    <w:rsid w:val="00ED7E8F"/>
    <w:rsid w:val="00EE16CC"/>
    <w:rsid w:val="00EE1A10"/>
    <w:rsid w:val="00EE1B52"/>
    <w:rsid w:val="00EE375F"/>
    <w:rsid w:val="00EE48A1"/>
    <w:rsid w:val="00EE6C26"/>
    <w:rsid w:val="00EF0D38"/>
    <w:rsid w:val="00EF3927"/>
    <w:rsid w:val="00EF44B6"/>
    <w:rsid w:val="00EF56EC"/>
    <w:rsid w:val="00EF6217"/>
    <w:rsid w:val="00EF675C"/>
    <w:rsid w:val="00EF71A9"/>
    <w:rsid w:val="00EF764E"/>
    <w:rsid w:val="00F0032D"/>
    <w:rsid w:val="00F006BA"/>
    <w:rsid w:val="00F00D94"/>
    <w:rsid w:val="00F00E1C"/>
    <w:rsid w:val="00F0108F"/>
    <w:rsid w:val="00F01B4F"/>
    <w:rsid w:val="00F02F1E"/>
    <w:rsid w:val="00F03081"/>
    <w:rsid w:val="00F0385E"/>
    <w:rsid w:val="00F06353"/>
    <w:rsid w:val="00F068F4"/>
    <w:rsid w:val="00F06DAF"/>
    <w:rsid w:val="00F071B3"/>
    <w:rsid w:val="00F07BB0"/>
    <w:rsid w:val="00F126BE"/>
    <w:rsid w:val="00F12754"/>
    <w:rsid w:val="00F13166"/>
    <w:rsid w:val="00F13F07"/>
    <w:rsid w:val="00F1405E"/>
    <w:rsid w:val="00F15181"/>
    <w:rsid w:val="00F15645"/>
    <w:rsid w:val="00F158CA"/>
    <w:rsid w:val="00F16468"/>
    <w:rsid w:val="00F16CC3"/>
    <w:rsid w:val="00F17B24"/>
    <w:rsid w:val="00F20B39"/>
    <w:rsid w:val="00F21B2D"/>
    <w:rsid w:val="00F221A2"/>
    <w:rsid w:val="00F23348"/>
    <w:rsid w:val="00F23451"/>
    <w:rsid w:val="00F236FE"/>
    <w:rsid w:val="00F23B95"/>
    <w:rsid w:val="00F23DA3"/>
    <w:rsid w:val="00F23DCE"/>
    <w:rsid w:val="00F23EDB"/>
    <w:rsid w:val="00F23F8D"/>
    <w:rsid w:val="00F245CB"/>
    <w:rsid w:val="00F259E3"/>
    <w:rsid w:val="00F25AD7"/>
    <w:rsid w:val="00F2680C"/>
    <w:rsid w:val="00F272F9"/>
    <w:rsid w:val="00F2743F"/>
    <w:rsid w:val="00F27995"/>
    <w:rsid w:val="00F27A6B"/>
    <w:rsid w:val="00F31695"/>
    <w:rsid w:val="00F31AE8"/>
    <w:rsid w:val="00F32818"/>
    <w:rsid w:val="00F32960"/>
    <w:rsid w:val="00F32EA3"/>
    <w:rsid w:val="00F33803"/>
    <w:rsid w:val="00F339B0"/>
    <w:rsid w:val="00F343D1"/>
    <w:rsid w:val="00F36754"/>
    <w:rsid w:val="00F40322"/>
    <w:rsid w:val="00F40E57"/>
    <w:rsid w:val="00F40F09"/>
    <w:rsid w:val="00F41138"/>
    <w:rsid w:val="00F41188"/>
    <w:rsid w:val="00F412AF"/>
    <w:rsid w:val="00F420D8"/>
    <w:rsid w:val="00F42B94"/>
    <w:rsid w:val="00F43023"/>
    <w:rsid w:val="00F43C56"/>
    <w:rsid w:val="00F45C2C"/>
    <w:rsid w:val="00F45C4E"/>
    <w:rsid w:val="00F46423"/>
    <w:rsid w:val="00F46788"/>
    <w:rsid w:val="00F46EC9"/>
    <w:rsid w:val="00F47244"/>
    <w:rsid w:val="00F509A3"/>
    <w:rsid w:val="00F50F7A"/>
    <w:rsid w:val="00F51E45"/>
    <w:rsid w:val="00F52A36"/>
    <w:rsid w:val="00F53EE8"/>
    <w:rsid w:val="00F5406C"/>
    <w:rsid w:val="00F54792"/>
    <w:rsid w:val="00F555B4"/>
    <w:rsid w:val="00F559FD"/>
    <w:rsid w:val="00F5643B"/>
    <w:rsid w:val="00F5686B"/>
    <w:rsid w:val="00F573AC"/>
    <w:rsid w:val="00F57557"/>
    <w:rsid w:val="00F576B5"/>
    <w:rsid w:val="00F5785B"/>
    <w:rsid w:val="00F60B84"/>
    <w:rsid w:val="00F6160F"/>
    <w:rsid w:val="00F61C49"/>
    <w:rsid w:val="00F62EB0"/>
    <w:rsid w:val="00F64BFF"/>
    <w:rsid w:val="00F65452"/>
    <w:rsid w:val="00F65A6F"/>
    <w:rsid w:val="00F65DBA"/>
    <w:rsid w:val="00F670F3"/>
    <w:rsid w:val="00F7008D"/>
    <w:rsid w:val="00F71582"/>
    <w:rsid w:val="00F72E27"/>
    <w:rsid w:val="00F731B9"/>
    <w:rsid w:val="00F73A5A"/>
    <w:rsid w:val="00F73FFE"/>
    <w:rsid w:val="00F744A3"/>
    <w:rsid w:val="00F752D0"/>
    <w:rsid w:val="00F7553E"/>
    <w:rsid w:val="00F75F97"/>
    <w:rsid w:val="00F7683A"/>
    <w:rsid w:val="00F803F6"/>
    <w:rsid w:val="00F8083C"/>
    <w:rsid w:val="00F815D4"/>
    <w:rsid w:val="00F819CB"/>
    <w:rsid w:val="00F822A6"/>
    <w:rsid w:val="00F833A2"/>
    <w:rsid w:val="00F83CF8"/>
    <w:rsid w:val="00F84F2A"/>
    <w:rsid w:val="00F85073"/>
    <w:rsid w:val="00F85599"/>
    <w:rsid w:val="00F85C1E"/>
    <w:rsid w:val="00F86568"/>
    <w:rsid w:val="00F86ABF"/>
    <w:rsid w:val="00F86F89"/>
    <w:rsid w:val="00F87DDB"/>
    <w:rsid w:val="00F922E8"/>
    <w:rsid w:val="00F92361"/>
    <w:rsid w:val="00F93D74"/>
    <w:rsid w:val="00F94F78"/>
    <w:rsid w:val="00F95450"/>
    <w:rsid w:val="00F95E4C"/>
    <w:rsid w:val="00FA06C7"/>
    <w:rsid w:val="00FA0DFE"/>
    <w:rsid w:val="00FA1C4D"/>
    <w:rsid w:val="00FA2009"/>
    <w:rsid w:val="00FA245F"/>
    <w:rsid w:val="00FA393C"/>
    <w:rsid w:val="00FA454F"/>
    <w:rsid w:val="00FA4F1B"/>
    <w:rsid w:val="00FA5D0F"/>
    <w:rsid w:val="00FA6766"/>
    <w:rsid w:val="00FB0B0A"/>
    <w:rsid w:val="00FB0CA3"/>
    <w:rsid w:val="00FB0DE5"/>
    <w:rsid w:val="00FB0F6A"/>
    <w:rsid w:val="00FB2C20"/>
    <w:rsid w:val="00FB2C8B"/>
    <w:rsid w:val="00FB2EF2"/>
    <w:rsid w:val="00FB30B4"/>
    <w:rsid w:val="00FB33B6"/>
    <w:rsid w:val="00FB3B43"/>
    <w:rsid w:val="00FB3F5E"/>
    <w:rsid w:val="00FB483B"/>
    <w:rsid w:val="00FB56B4"/>
    <w:rsid w:val="00FB6FDF"/>
    <w:rsid w:val="00FB76A5"/>
    <w:rsid w:val="00FC06B1"/>
    <w:rsid w:val="00FC14AC"/>
    <w:rsid w:val="00FC1768"/>
    <w:rsid w:val="00FC4399"/>
    <w:rsid w:val="00FC4637"/>
    <w:rsid w:val="00FC48FC"/>
    <w:rsid w:val="00FC496F"/>
    <w:rsid w:val="00FC4F80"/>
    <w:rsid w:val="00FC5B7C"/>
    <w:rsid w:val="00FC5BE7"/>
    <w:rsid w:val="00FC7296"/>
    <w:rsid w:val="00FC7732"/>
    <w:rsid w:val="00FD0880"/>
    <w:rsid w:val="00FD170D"/>
    <w:rsid w:val="00FD208A"/>
    <w:rsid w:val="00FD2371"/>
    <w:rsid w:val="00FD25C6"/>
    <w:rsid w:val="00FD296D"/>
    <w:rsid w:val="00FD3FDE"/>
    <w:rsid w:val="00FD5B90"/>
    <w:rsid w:val="00FD6CF2"/>
    <w:rsid w:val="00FD6D36"/>
    <w:rsid w:val="00FD6F93"/>
    <w:rsid w:val="00FE06B6"/>
    <w:rsid w:val="00FE09EE"/>
    <w:rsid w:val="00FE0E83"/>
    <w:rsid w:val="00FE117D"/>
    <w:rsid w:val="00FE11AF"/>
    <w:rsid w:val="00FE1829"/>
    <w:rsid w:val="00FE1D9B"/>
    <w:rsid w:val="00FE2333"/>
    <w:rsid w:val="00FE242D"/>
    <w:rsid w:val="00FE2C83"/>
    <w:rsid w:val="00FE5045"/>
    <w:rsid w:val="00FE5AE6"/>
    <w:rsid w:val="00FE659E"/>
    <w:rsid w:val="00FF0B04"/>
    <w:rsid w:val="00FF0CCA"/>
    <w:rsid w:val="00FF2226"/>
    <w:rsid w:val="00FF3602"/>
    <w:rsid w:val="00FF48F2"/>
    <w:rsid w:val="00FF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76B9DC27-B860-4591-BC41-B52DA0B3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F4429"/>
    <w:rPr>
      <w:color w:val="954F72" w:themeColor="followedHyperlink"/>
      <w:u w:val="single"/>
    </w:rPr>
  </w:style>
  <w:style w:type="paragraph" w:customStyle="1" w:styleId="Reference">
    <w:name w:val="Reference"/>
    <w:basedOn w:val="BodyText"/>
    <w:rsid w:val="00A64A41"/>
    <w:pPr>
      <w:numPr>
        <w:numId w:val="28"/>
      </w:numPr>
    </w:pPr>
  </w:style>
  <w:style w:type="paragraph" w:customStyle="1" w:styleId="FP">
    <w:name w:val="FP"/>
    <w:basedOn w:val="Normal"/>
    <w:rsid w:val="00A64A41"/>
    <w:pPr>
      <w:spacing w:after="0"/>
      <w:jc w:val="left"/>
    </w:pPr>
    <w:rPr>
      <w:rFonts w:ascii="Times New Roman" w:hAnsi="Times New Roman"/>
      <w:lang w:eastAsia="ja-JP"/>
    </w:rPr>
  </w:style>
  <w:style w:type="paragraph" w:customStyle="1" w:styleId="paragraph">
    <w:name w:val="paragraph"/>
    <w:basedOn w:val="Normal"/>
    <w:rsid w:val="00304FD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304FD0"/>
  </w:style>
  <w:style w:type="character" w:customStyle="1" w:styleId="apple-converted-space">
    <w:name w:val="apple-converted-space"/>
    <w:basedOn w:val="DefaultParagraphFont"/>
    <w:rsid w:val="00304FD0"/>
  </w:style>
  <w:style w:type="character" w:customStyle="1" w:styleId="eop">
    <w:name w:val="eop"/>
    <w:basedOn w:val="DefaultParagraphFont"/>
    <w:rsid w:val="00304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5NUHHDQN7SK2-1476151046-523962</_dlc_DocId>
    <_dlc_DocIdUrl xmlns="f166a696-7b5b-4ccd-9f0c-ffde0cceec81">
      <Url>https://ericsson.sharepoint.com/sites/star/_layouts/15/DocIdRedir.aspx?ID=5NUHHDQN7SK2-1476151046-523962</Url>
      <Description>5NUHHDQN7SK2-1476151046-523962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C93CB7E-5830-4F07-BFE8-FED25B169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611109f9-ed58-4498-a270-1fb2086a5321"/>
    <ds:schemaRef ds:uri="http://schemas.microsoft.com/office/2006/documentManagement/types"/>
    <ds:schemaRef ds:uri="http://purl.org/dc/terms/"/>
    <ds:schemaRef ds:uri="http://purl.org/dc/elements/1.1/"/>
    <ds:schemaRef ds:uri="d8762117-8292-4133-b1c7-eab5c6487cfd"/>
    <ds:schemaRef ds:uri="http://schemas.microsoft.com/sharepoint/v4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f166a696-7b5b-4ccd-9f0c-ffde0cceec81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6386388-0C06-4E3B-8875-29D2F7FE922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9288</TotalTime>
  <Pages>1</Pages>
  <Words>1101</Words>
  <Characters>6280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Filip Barac</cp:lastModifiedBy>
  <cp:revision>2042</cp:revision>
  <dcterms:created xsi:type="dcterms:W3CDTF">2020-10-18T15:11:00Z</dcterms:created>
  <dcterms:modified xsi:type="dcterms:W3CDTF">2022-08-09T01:00:00Z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ef7a99b7-70ba-4015-a992-4017a6c4b062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